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24" w:rsidRPr="00BC4D73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Учреждение образования</w:t>
      </w:r>
    </w:p>
    <w:p w:rsidR="00380E24" w:rsidRPr="00BC4D73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«Могилевский государственный университет имени А.А. Кулешова»</w:t>
      </w:r>
    </w:p>
    <w:p w:rsidR="00380E24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E24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E24" w:rsidRPr="00BC4D73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E24" w:rsidRPr="00BC4D73" w:rsidRDefault="00380E24" w:rsidP="00380E24">
      <w:pPr>
        <w:spacing w:after="0" w:line="240" w:lineRule="auto"/>
        <w:ind w:left="48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4D73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Ректор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учреждения образования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 xml:space="preserve">«Могилевский государственный 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университет имени А.А. Кулешова»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Д.В.Дук</w:t>
      </w:r>
      <w:proofErr w:type="spellEnd"/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_____ 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73570">
        <w:rPr>
          <w:rFonts w:ascii="Times New Roman" w:hAnsi="Times New Roman" w:cs="Times New Roman"/>
          <w:sz w:val="26"/>
          <w:szCs w:val="26"/>
        </w:rPr>
        <w:t>4</w:t>
      </w:r>
      <w:r w:rsidRPr="00BC4D73">
        <w:rPr>
          <w:rFonts w:ascii="Times New Roman" w:hAnsi="Times New Roman" w:cs="Times New Roman"/>
          <w:sz w:val="26"/>
          <w:szCs w:val="26"/>
        </w:rPr>
        <w:t>г.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Регистрационный </w:t>
      </w:r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№  У</w:t>
      </w:r>
      <w:proofErr w:type="gramStart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Д-</w:t>
      </w:r>
      <w:proofErr w:type="gramEnd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_____/ </w:t>
      </w:r>
      <w:proofErr w:type="spellStart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гос</w:t>
      </w:r>
      <w:proofErr w:type="spellEnd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Pr="00BC4D73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Pr="00BC4D73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C4D73">
        <w:rPr>
          <w:rFonts w:ascii="Times New Roman" w:hAnsi="Times New Roman" w:cs="Times New Roman"/>
          <w:b/>
          <w:caps/>
          <w:sz w:val="26"/>
          <w:szCs w:val="26"/>
        </w:rPr>
        <w:t>ПРОГРАММА ГОСУДАРСТВЕННОГО ЭКЗАМЕНА</w:t>
      </w:r>
    </w:p>
    <w:p w:rsidR="00260842" w:rsidRPr="00BC4D73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C4D73">
        <w:rPr>
          <w:rFonts w:ascii="Times New Roman" w:hAnsi="Times New Roman" w:cs="Times New Roman"/>
          <w:b/>
          <w:caps/>
          <w:sz w:val="26"/>
          <w:szCs w:val="26"/>
        </w:rPr>
        <w:t>по специальности</w:t>
      </w:r>
    </w:p>
    <w:p w:rsidR="00260842" w:rsidRDefault="00C534BE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1-80 02 01 Медико-биологическое дело</w:t>
      </w: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Pr="009837C4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7C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472A5">
        <w:rPr>
          <w:rFonts w:ascii="Times New Roman" w:hAnsi="Times New Roman" w:cs="Times New Roman"/>
          <w:sz w:val="26"/>
          <w:szCs w:val="26"/>
        </w:rPr>
        <w:t>4</w:t>
      </w:r>
      <w:r w:rsidRPr="009837C4">
        <w:rPr>
          <w:rFonts w:ascii="Times New Roman" w:hAnsi="Times New Roman" w:cs="Times New Roman"/>
          <w:sz w:val="26"/>
          <w:szCs w:val="26"/>
        </w:rPr>
        <w:t>г.</w:t>
      </w:r>
    </w:p>
    <w:p w:rsidR="001536D2" w:rsidRDefault="001536D2">
      <w:r>
        <w:br w:type="page"/>
      </w:r>
    </w:p>
    <w:p w:rsidR="00376A66" w:rsidRDefault="001536D2" w:rsidP="0037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187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</w:t>
      </w:r>
      <w:r w:rsidRPr="001F5187">
        <w:rPr>
          <w:rFonts w:ascii="Times New Roman" w:hAnsi="Times New Roman" w:cs="Times New Roman"/>
          <w:sz w:val="28"/>
          <w:szCs w:val="28"/>
        </w:rPr>
        <w:t>:</w:t>
      </w:r>
    </w:p>
    <w:p w:rsidR="00376A66" w:rsidRDefault="00B37F4A" w:rsidP="00376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Е.Ю. </w:t>
      </w:r>
      <w:r w:rsidR="00376A66">
        <w:rPr>
          <w:rFonts w:ascii="Times New Roman" w:hAnsi="Times New Roman" w:cs="Times New Roman"/>
          <w:sz w:val="28"/>
          <w:szCs w:val="28"/>
        </w:rPr>
        <w:t xml:space="preserve">Иванцова, 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>доцент кафедры естествознания МГУ имени А.А. Кулешова, кандидат биологических наук, доцент</w:t>
      </w:r>
      <w:r w:rsidR="00376A66" w:rsidRPr="00EC1426">
        <w:rPr>
          <w:rFonts w:ascii="Times New Roman" w:hAnsi="Times New Roman" w:cs="Times New Roman"/>
          <w:sz w:val="28"/>
          <w:szCs w:val="28"/>
        </w:rPr>
        <w:t>;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A66" w:rsidRPr="00EC1426" w:rsidRDefault="00B37F4A" w:rsidP="00376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1426">
        <w:rPr>
          <w:rFonts w:ascii="Times New Roman" w:hAnsi="Times New Roman" w:cs="Times New Roman"/>
          <w:bCs/>
          <w:sz w:val="28"/>
          <w:szCs w:val="28"/>
        </w:rPr>
        <w:t>Г.А.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 xml:space="preserve">Войт, старший преподаватель кафедры естествознания МГУ имени А.А. Кулешова; </w:t>
      </w:r>
    </w:p>
    <w:p w:rsidR="00376A66" w:rsidRPr="00EC1426" w:rsidRDefault="00B37F4A" w:rsidP="00376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r w:rsidR="00376A66">
        <w:rPr>
          <w:rFonts w:ascii="Times New Roman" w:hAnsi="Times New Roman" w:cs="Times New Roman"/>
          <w:sz w:val="28"/>
          <w:szCs w:val="28"/>
        </w:rPr>
        <w:t xml:space="preserve">Поворова, 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 xml:space="preserve">старший преподаватель кафедры естествознания МГУ имени А.А. Кулешова; </w:t>
      </w:r>
    </w:p>
    <w:p w:rsidR="001536D2" w:rsidRDefault="00B37F4A" w:rsidP="0015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F8765C">
        <w:rPr>
          <w:rFonts w:ascii="Times New Roman" w:hAnsi="Times New Roman" w:cs="Times New Roman"/>
          <w:sz w:val="28"/>
          <w:szCs w:val="28"/>
        </w:rPr>
        <w:t>Симченко</w:t>
      </w:r>
      <w:proofErr w:type="spellEnd"/>
      <w:r w:rsidR="00F8765C">
        <w:rPr>
          <w:rFonts w:ascii="Times New Roman" w:hAnsi="Times New Roman" w:cs="Times New Roman"/>
          <w:sz w:val="28"/>
          <w:szCs w:val="28"/>
        </w:rPr>
        <w:t xml:space="preserve">, </w:t>
      </w:r>
      <w:r w:rsidR="00665919" w:rsidRPr="00665919">
        <w:rPr>
          <w:rFonts w:ascii="Times New Roman" w:hAnsi="Times New Roman" w:cs="Times New Roman"/>
          <w:color w:val="1D1B11"/>
          <w:sz w:val="28"/>
          <w:szCs w:val="28"/>
        </w:rPr>
        <w:t>профессор</w:t>
      </w:r>
      <w:r w:rsidR="0066591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665919" w:rsidRPr="00EC1426">
        <w:rPr>
          <w:rFonts w:ascii="Times New Roman" w:hAnsi="Times New Roman" w:cs="Times New Roman"/>
          <w:bCs/>
          <w:sz w:val="28"/>
          <w:szCs w:val="28"/>
        </w:rPr>
        <w:t>кафедры естествознания МГУ имени А.А. Кулешова,</w:t>
      </w:r>
      <w:r w:rsidR="00665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919" w:rsidRPr="00665919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="00665919" w:rsidRPr="00EC1426">
        <w:rPr>
          <w:rFonts w:ascii="Times New Roman" w:hAnsi="Times New Roman" w:cs="Times New Roman"/>
          <w:bCs/>
          <w:sz w:val="28"/>
          <w:szCs w:val="28"/>
        </w:rPr>
        <w:t xml:space="preserve">кандидат </w:t>
      </w:r>
      <w:r w:rsidR="00665919">
        <w:rPr>
          <w:rFonts w:ascii="Times New Roman" w:hAnsi="Times New Roman" w:cs="Times New Roman"/>
          <w:bCs/>
          <w:sz w:val="28"/>
          <w:szCs w:val="28"/>
        </w:rPr>
        <w:t>медицин</w:t>
      </w:r>
      <w:r w:rsidR="00665919" w:rsidRPr="00EC1426">
        <w:rPr>
          <w:rFonts w:ascii="Times New Roman" w:hAnsi="Times New Roman" w:cs="Times New Roman"/>
          <w:bCs/>
          <w:sz w:val="28"/>
          <w:szCs w:val="28"/>
        </w:rPr>
        <w:t>ских наук, доцент</w:t>
      </w:r>
    </w:p>
    <w:p w:rsidR="001536D2" w:rsidRDefault="001536D2" w:rsidP="0015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70" w:rsidRPr="001F5187" w:rsidRDefault="00373570" w:rsidP="0015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D2" w:rsidRDefault="001536D2" w:rsidP="00153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EC3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0016" w:rsidRDefault="005475F4" w:rsidP="00547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</w:t>
      </w:r>
      <w:r w:rsidR="00F9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 учебной дисциплине «</w:t>
      </w:r>
      <w:r w:rsidR="00F90016">
        <w:rPr>
          <w:rFonts w:ascii="Times New Roman" w:hAnsi="Times New Roman" w:cs="Times New Roman"/>
          <w:sz w:val="28"/>
          <w:szCs w:val="28"/>
        </w:rPr>
        <w:t>Общая медицинская микробиология с основами вирусологии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0016">
        <w:rPr>
          <w:rFonts w:ascii="Times New Roman" w:hAnsi="Times New Roman" w:cs="Times New Roman"/>
          <w:sz w:val="28"/>
          <w:szCs w:val="28"/>
        </w:rPr>
        <w:t xml:space="preserve">  №УД-3348/</w:t>
      </w:r>
      <w:proofErr w:type="spellStart"/>
      <w:r w:rsidR="00F90016"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A57D0">
        <w:rPr>
          <w:rFonts w:ascii="Times New Roman" w:hAnsi="Times New Roman" w:cs="Times New Roman"/>
          <w:sz w:val="28"/>
          <w:szCs w:val="28"/>
        </w:rPr>
        <w:t xml:space="preserve"> 31.05.2021 г.</w:t>
      </w:r>
    </w:p>
    <w:p w:rsidR="00F90016" w:rsidRDefault="005475F4" w:rsidP="001536D2">
      <w:pPr>
        <w:spacing w:after="0" w:line="240" w:lineRule="auto"/>
        <w:jc w:val="both"/>
        <w:rPr>
          <w:rStyle w:val="FontStyle3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программы по учебной дисциплине  «</w:t>
      </w:r>
      <w:r w:rsidR="00F90016" w:rsidRPr="00F90016">
        <w:rPr>
          <w:rStyle w:val="FontStyle34"/>
          <w:b w:val="0"/>
          <w:sz w:val="28"/>
          <w:szCs w:val="28"/>
        </w:rPr>
        <w:t>Методика преподавания биологии</w:t>
      </w:r>
      <w:r>
        <w:rPr>
          <w:rStyle w:val="FontStyle34"/>
          <w:b w:val="0"/>
          <w:sz w:val="28"/>
          <w:szCs w:val="28"/>
        </w:rPr>
        <w:t xml:space="preserve">» </w:t>
      </w:r>
      <w:r w:rsidR="00F90016">
        <w:rPr>
          <w:rStyle w:val="FontStyle34"/>
          <w:b w:val="0"/>
          <w:sz w:val="28"/>
          <w:szCs w:val="28"/>
        </w:rPr>
        <w:t>№ - УД-3919/</w:t>
      </w:r>
      <w:proofErr w:type="spellStart"/>
      <w:r w:rsidR="00F90016">
        <w:rPr>
          <w:rStyle w:val="FontStyle34"/>
          <w:b w:val="0"/>
          <w:sz w:val="28"/>
          <w:szCs w:val="28"/>
        </w:rPr>
        <w:t>уч</w:t>
      </w:r>
      <w:proofErr w:type="spellEnd"/>
      <w:r>
        <w:rPr>
          <w:rStyle w:val="FontStyle34"/>
          <w:b w:val="0"/>
          <w:sz w:val="28"/>
          <w:szCs w:val="28"/>
        </w:rPr>
        <w:t xml:space="preserve"> от</w:t>
      </w:r>
      <w:r w:rsidR="00FA57D0">
        <w:rPr>
          <w:rStyle w:val="FontStyle34"/>
          <w:b w:val="0"/>
          <w:sz w:val="28"/>
          <w:szCs w:val="28"/>
        </w:rPr>
        <w:t xml:space="preserve"> 18.05.2022 г.</w:t>
      </w:r>
    </w:p>
    <w:p w:rsidR="00F90016" w:rsidRDefault="005475F4" w:rsidP="001536D2">
      <w:pPr>
        <w:spacing w:after="0" w:line="240" w:lineRule="auto"/>
        <w:jc w:val="both"/>
        <w:rPr>
          <w:rStyle w:val="FontStyle3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программы по учебной дисциплине</w:t>
      </w:r>
      <w:r w:rsidR="00F90016">
        <w:rPr>
          <w:rStyle w:val="FontStyle34"/>
          <w:b w:val="0"/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 xml:space="preserve"> «</w:t>
      </w:r>
      <w:r w:rsidR="00F90016">
        <w:rPr>
          <w:rStyle w:val="FontStyle34"/>
          <w:b w:val="0"/>
          <w:sz w:val="28"/>
          <w:szCs w:val="28"/>
        </w:rPr>
        <w:t>Генетика</w:t>
      </w:r>
      <w:r>
        <w:rPr>
          <w:rStyle w:val="FontStyle34"/>
          <w:b w:val="0"/>
          <w:sz w:val="28"/>
          <w:szCs w:val="28"/>
        </w:rPr>
        <w:t>»</w:t>
      </w:r>
      <w:r w:rsidR="00F90016">
        <w:rPr>
          <w:rStyle w:val="FontStyle34"/>
          <w:b w:val="0"/>
          <w:sz w:val="28"/>
          <w:szCs w:val="28"/>
        </w:rPr>
        <w:t xml:space="preserve"> № УД-3356/</w:t>
      </w:r>
      <w:r w:rsidR="008E1B82">
        <w:rPr>
          <w:rStyle w:val="FontStyle34"/>
          <w:b w:val="0"/>
          <w:sz w:val="28"/>
          <w:szCs w:val="28"/>
        </w:rPr>
        <w:t xml:space="preserve"> </w:t>
      </w:r>
      <w:proofErr w:type="spellStart"/>
      <w:r w:rsidR="00F90016">
        <w:rPr>
          <w:rStyle w:val="FontStyle34"/>
          <w:b w:val="0"/>
          <w:sz w:val="28"/>
          <w:szCs w:val="28"/>
        </w:rPr>
        <w:t>уч</w:t>
      </w:r>
      <w:proofErr w:type="spellEnd"/>
      <w:r>
        <w:rPr>
          <w:rStyle w:val="FontStyle34"/>
          <w:b w:val="0"/>
          <w:sz w:val="28"/>
          <w:szCs w:val="28"/>
        </w:rPr>
        <w:t xml:space="preserve"> от</w:t>
      </w:r>
      <w:r w:rsidR="00FA57D0">
        <w:rPr>
          <w:rStyle w:val="FontStyle34"/>
          <w:b w:val="0"/>
          <w:sz w:val="28"/>
          <w:szCs w:val="28"/>
        </w:rPr>
        <w:t xml:space="preserve"> </w:t>
      </w:r>
      <w:r w:rsidR="00FA57D0">
        <w:rPr>
          <w:rFonts w:ascii="Times New Roman" w:hAnsi="Times New Roman" w:cs="Times New Roman"/>
          <w:sz w:val="28"/>
          <w:szCs w:val="28"/>
        </w:rPr>
        <w:t>31.05.2021 г.</w:t>
      </w:r>
    </w:p>
    <w:p w:rsidR="00F90016" w:rsidRPr="00F90016" w:rsidRDefault="005475F4" w:rsidP="00153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программы по учебной дисциплине «</w:t>
      </w:r>
      <w:r w:rsidR="00F90016">
        <w:rPr>
          <w:rStyle w:val="FontStyle34"/>
          <w:b w:val="0"/>
          <w:sz w:val="28"/>
          <w:szCs w:val="28"/>
        </w:rPr>
        <w:t>Внутренние болезни</w:t>
      </w:r>
      <w:r>
        <w:rPr>
          <w:rStyle w:val="FontStyle34"/>
          <w:b w:val="0"/>
          <w:sz w:val="28"/>
          <w:szCs w:val="28"/>
        </w:rPr>
        <w:t xml:space="preserve">» </w:t>
      </w:r>
      <w:r w:rsidR="00F90016">
        <w:rPr>
          <w:rStyle w:val="FontStyle34"/>
          <w:b w:val="0"/>
          <w:sz w:val="28"/>
          <w:szCs w:val="28"/>
        </w:rPr>
        <w:t>№</w:t>
      </w:r>
      <w:r w:rsidR="008E1B82">
        <w:rPr>
          <w:rStyle w:val="FontStyle34"/>
          <w:b w:val="0"/>
          <w:sz w:val="28"/>
          <w:szCs w:val="28"/>
        </w:rPr>
        <w:t>УД – 3906/</w:t>
      </w:r>
      <w:proofErr w:type="spellStart"/>
      <w:r w:rsidR="008E1B82">
        <w:rPr>
          <w:rStyle w:val="FontStyle34"/>
          <w:b w:val="0"/>
          <w:sz w:val="28"/>
          <w:szCs w:val="28"/>
        </w:rPr>
        <w:t>уч</w:t>
      </w:r>
      <w:proofErr w:type="spellEnd"/>
      <w:r w:rsidR="008E1B82">
        <w:rPr>
          <w:rStyle w:val="FontStyle34"/>
          <w:b w:val="0"/>
          <w:sz w:val="28"/>
          <w:szCs w:val="28"/>
        </w:rPr>
        <w:t>.</w:t>
      </w:r>
      <w:r>
        <w:rPr>
          <w:rStyle w:val="FontStyle34"/>
          <w:b w:val="0"/>
          <w:sz w:val="28"/>
          <w:szCs w:val="28"/>
        </w:rPr>
        <w:t xml:space="preserve"> </w:t>
      </w:r>
      <w:r w:rsidR="00FA57D0">
        <w:rPr>
          <w:rStyle w:val="FontStyle34"/>
          <w:b w:val="0"/>
          <w:sz w:val="28"/>
          <w:szCs w:val="28"/>
        </w:rPr>
        <w:t xml:space="preserve"> от 18.05.2022 г.</w:t>
      </w:r>
    </w:p>
    <w:p w:rsidR="001536D2" w:rsidRPr="001F5187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AAE" w:rsidRDefault="004D7AAE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AAE" w:rsidRPr="001F5187" w:rsidRDefault="004D7AAE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Pr="001F5187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Pr="00CF1317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1317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CF1317">
        <w:rPr>
          <w:rFonts w:ascii="Times New Roman" w:hAnsi="Times New Roman" w:cs="Times New Roman"/>
          <w:b/>
          <w:sz w:val="28"/>
          <w:szCs w:val="28"/>
        </w:rPr>
        <w:t xml:space="preserve"> К УТВЕРЖДЕНИЮ</w:t>
      </w:r>
      <w:r w:rsidRPr="00CF1317">
        <w:rPr>
          <w:rFonts w:ascii="Times New Roman" w:hAnsi="Times New Roman" w:cs="Times New Roman"/>
          <w:sz w:val="28"/>
          <w:szCs w:val="28"/>
        </w:rPr>
        <w:t>:</w:t>
      </w:r>
      <w:r w:rsidRPr="00CF1317">
        <w:rPr>
          <w:rFonts w:ascii="Times New Roman" w:hAnsi="Times New Roman" w:cs="Times New Roman"/>
          <w:sz w:val="28"/>
          <w:szCs w:val="28"/>
        </w:rPr>
        <w:br/>
      </w:r>
    </w:p>
    <w:p w:rsidR="001536D2" w:rsidRPr="00C55D9A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D9A">
        <w:rPr>
          <w:rFonts w:ascii="Times New Roman" w:hAnsi="Times New Roman" w:cs="Times New Roman"/>
          <w:sz w:val="28"/>
          <w:szCs w:val="28"/>
        </w:rPr>
        <w:t xml:space="preserve">Советом факультета </w:t>
      </w:r>
      <w:r w:rsidR="008E1B82">
        <w:rPr>
          <w:rFonts w:ascii="Times New Roman" w:hAnsi="Times New Roman" w:cs="Times New Roman"/>
          <w:sz w:val="28"/>
          <w:szCs w:val="28"/>
        </w:rPr>
        <w:t>математики и естествознания</w:t>
      </w:r>
    </w:p>
    <w:p w:rsidR="001536D2" w:rsidRPr="002E1E73" w:rsidRDefault="008E1B8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5D9A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C55D9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2E1E73" w:rsidRPr="002E1E73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proofErr w:type="spellStart"/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E1E7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proofErr w:type="spellEnd"/>
      <w:r w:rsidR="002E1E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36D2" w:rsidRPr="00C55D9A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E1E73" w:rsidRPr="002E1E73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 xml:space="preserve"> г.);</w:t>
      </w:r>
    </w:p>
    <w:p w:rsidR="001536D2" w:rsidRPr="002E1E73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1DBB" w:rsidRPr="00BC4D73" w:rsidRDefault="001536D2" w:rsidP="00901D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Научно-методическим советом</w:t>
      </w:r>
      <w:r w:rsidR="008E1B82" w:rsidRPr="008E1B82">
        <w:rPr>
          <w:sz w:val="28"/>
          <w:szCs w:val="28"/>
        </w:rPr>
        <w:t xml:space="preserve"> </w:t>
      </w:r>
      <w:r w:rsidR="002E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МГУ</w:t>
      </w:r>
      <w:r w:rsidR="002E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А.А. Кулешова</w:t>
      </w:r>
    </w:p>
    <w:p w:rsidR="001536D2" w:rsidRDefault="008E1B82" w:rsidP="00901DB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55D9A">
        <w:rPr>
          <w:rFonts w:ascii="Times New Roman" w:hAnsi="Times New Roman"/>
          <w:sz w:val="28"/>
          <w:szCs w:val="28"/>
        </w:rPr>
        <w:t xml:space="preserve"> </w:t>
      </w:r>
      <w:r w:rsidR="001536D2" w:rsidRPr="00C55D9A">
        <w:rPr>
          <w:rFonts w:ascii="Times New Roman" w:hAnsi="Times New Roman"/>
          <w:sz w:val="28"/>
          <w:szCs w:val="28"/>
        </w:rPr>
        <w:t>(протокол № ____ от ___________ 20__ г.)</w:t>
      </w:r>
      <w:r w:rsidR="001536D2">
        <w:rPr>
          <w:rFonts w:ascii="Times New Roman" w:hAnsi="Times New Roman"/>
          <w:sz w:val="28"/>
          <w:szCs w:val="28"/>
        </w:rPr>
        <w:t>.</w:t>
      </w:r>
    </w:p>
    <w:p w:rsidR="001536D2" w:rsidRDefault="001536D2" w:rsidP="001536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536D2" w:rsidRDefault="001536D2"/>
    <w:p w:rsidR="001536D2" w:rsidRDefault="001536D2"/>
    <w:p w:rsidR="001536D2" w:rsidRDefault="001536D2"/>
    <w:p w:rsidR="001536D2" w:rsidRDefault="001536D2"/>
    <w:p w:rsidR="001536D2" w:rsidRDefault="001536D2"/>
    <w:p w:rsidR="00F008EB" w:rsidRDefault="00F008EB" w:rsidP="00F008EB">
      <w:pPr>
        <w:jc w:val="center"/>
        <w:rPr>
          <w:rStyle w:val="FontStyle34"/>
          <w:sz w:val="28"/>
          <w:szCs w:val="28"/>
        </w:rPr>
      </w:pPr>
    </w:p>
    <w:p w:rsidR="00665919" w:rsidRDefault="00665919">
      <w:pPr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br w:type="page"/>
      </w:r>
    </w:p>
    <w:p w:rsidR="00F008EB" w:rsidRPr="00906BE1" w:rsidRDefault="00F008EB" w:rsidP="00F008EB">
      <w:pPr>
        <w:jc w:val="center"/>
        <w:rPr>
          <w:rStyle w:val="FontStyle34"/>
          <w:sz w:val="28"/>
          <w:szCs w:val="28"/>
        </w:rPr>
      </w:pPr>
      <w:r w:rsidRPr="00906BE1">
        <w:rPr>
          <w:rStyle w:val="FontStyle34"/>
          <w:sz w:val="28"/>
          <w:szCs w:val="28"/>
        </w:rPr>
        <w:lastRenderedPageBreak/>
        <w:t>ПОЯСНИТЕЛЬНАЯ ЗАПИСКА</w:t>
      </w:r>
    </w:p>
    <w:p w:rsidR="00C534BE" w:rsidRPr="009F774F" w:rsidRDefault="00C534BE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Государственный экзамен предполагает проверку у выпускников общетеоретической естественнонаучной подготовки.</w:t>
      </w:r>
    </w:p>
    <w:p w:rsidR="00C534BE" w:rsidRPr="009F774F" w:rsidRDefault="00C534BE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b/>
          <w:sz w:val="28"/>
          <w:szCs w:val="28"/>
        </w:rPr>
        <w:t>Целью и задачами</w:t>
      </w:r>
      <w:r w:rsidRPr="009F774F">
        <w:rPr>
          <w:rFonts w:ascii="Times New Roman" w:hAnsi="Times New Roman" w:cs="Times New Roman"/>
          <w:sz w:val="28"/>
          <w:szCs w:val="28"/>
        </w:rPr>
        <w:t xml:space="preserve"> государственного экзамена являются: </w:t>
      </w:r>
    </w:p>
    <w:p w:rsidR="00C534BE" w:rsidRPr="009F774F" w:rsidRDefault="00C534BE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определение уровня подготовки выпускников специальности 1-80 02 01 </w:t>
      </w:r>
      <w:r w:rsidR="00D24538" w:rsidRPr="009F774F">
        <w:rPr>
          <w:rFonts w:ascii="Times New Roman" w:hAnsi="Times New Roman" w:cs="Times New Roman"/>
          <w:sz w:val="28"/>
          <w:szCs w:val="28"/>
        </w:rPr>
        <w:t>«</w:t>
      </w:r>
      <w:r w:rsidRPr="009F774F">
        <w:rPr>
          <w:rFonts w:ascii="Times New Roman" w:hAnsi="Times New Roman" w:cs="Times New Roman"/>
          <w:sz w:val="28"/>
          <w:szCs w:val="28"/>
        </w:rPr>
        <w:t>Медико-биологическое дело</w:t>
      </w:r>
      <w:r w:rsidR="00D24538" w:rsidRPr="009F774F">
        <w:rPr>
          <w:rFonts w:ascii="Times New Roman" w:hAnsi="Times New Roman" w:cs="Times New Roman"/>
          <w:sz w:val="28"/>
          <w:szCs w:val="28"/>
        </w:rPr>
        <w:t xml:space="preserve">» </w:t>
      </w:r>
      <w:r w:rsidRPr="009F774F">
        <w:rPr>
          <w:rFonts w:ascii="Times New Roman" w:hAnsi="Times New Roman" w:cs="Times New Roman"/>
          <w:sz w:val="28"/>
          <w:szCs w:val="28"/>
        </w:rPr>
        <w:t>к выполнению профессиональных задач;</w:t>
      </w:r>
    </w:p>
    <w:p w:rsidR="00C534BE" w:rsidRPr="009F774F" w:rsidRDefault="00C534BE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выявление соответствия подготовки выпускников требованиям государственного образовательного стандарта высшего образования Республики Беларусь. </w:t>
      </w:r>
    </w:p>
    <w:p w:rsidR="00C534BE" w:rsidRPr="009F774F" w:rsidRDefault="00C534BE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Подготовка студентов ведется по учебному плану специальности, который предусматривает проведение государствен</w:t>
      </w:r>
      <w:r w:rsidR="00665919" w:rsidRPr="009F774F">
        <w:rPr>
          <w:rFonts w:ascii="Times New Roman" w:hAnsi="Times New Roman" w:cs="Times New Roman"/>
          <w:sz w:val="28"/>
          <w:szCs w:val="28"/>
        </w:rPr>
        <w:t xml:space="preserve">ного экзамена по специальности </w:t>
      </w:r>
      <w:r w:rsidR="00D24538" w:rsidRPr="009F774F">
        <w:rPr>
          <w:rFonts w:ascii="Times New Roman" w:hAnsi="Times New Roman" w:cs="Times New Roman"/>
          <w:sz w:val="28"/>
          <w:szCs w:val="28"/>
        </w:rPr>
        <w:t>1-80 02 01 «Медико-биологическое дело»</w:t>
      </w:r>
      <w:r w:rsidRPr="009F774F">
        <w:rPr>
          <w:rFonts w:ascii="Times New Roman" w:hAnsi="Times New Roman" w:cs="Times New Roman"/>
          <w:sz w:val="28"/>
          <w:szCs w:val="28"/>
        </w:rPr>
        <w:t>. Это дает возможность студентам-выпускникам глубже осмыслить и усвоить программный материал, а также выявить тесную связь между предметами естественнонаучного цикла.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Содержание программы представлено основными учебными дисциплинами: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1.</w:t>
      </w:r>
      <w:r w:rsidRPr="009F774F">
        <w:rPr>
          <w:rFonts w:ascii="Times New Roman" w:hAnsi="Times New Roman" w:cs="Times New Roman"/>
          <w:sz w:val="28"/>
          <w:szCs w:val="28"/>
        </w:rPr>
        <w:tab/>
        <w:t>Генетика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2.</w:t>
      </w:r>
      <w:r w:rsidRPr="009F774F">
        <w:rPr>
          <w:rFonts w:ascii="Times New Roman" w:hAnsi="Times New Roman" w:cs="Times New Roman"/>
          <w:sz w:val="28"/>
          <w:szCs w:val="28"/>
        </w:rPr>
        <w:tab/>
        <w:t>Общая медицинская микробиология с основами вирусологии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3. </w:t>
      </w:r>
      <w:r w:rsidRPr="009F774F">
        <w:rPr>
          <w:rFonts w:ascii="Times New Roman" w:hAnsi="Times New Roman" w:cs="Times New Roman"/>
          <w:sz w:val="28"/>
          <w:szCs w:val="28"/>
        </w:rPr>
        <w:tab/>
        <w:t>Методика преподавания биологии</w:t>
      </w:r>
    </w:p>
    <w:p w:rsidR="00F008EB" w:rsidRPr="009F774F" w:rsidRDefault="00665919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4.</w:t>
      </w:r>
      <w:r w:rsidRPr="009F774F">
        <w:rPr>
          <w:rFonts w:ascii="Times New Roman" w:hAnsi="Times New Roman" w:cs="Times New Roman"/>
          <w:sz w:val="28"/>
          <w:szCs w:val="28"/>
        </w:rPr>
        <w:tab/>
      </w:r>
      <w:r w:rsidR="0068153B" w:rsidRPr="009F774F">
        <w:rPr>
          <w:rFonts w:ascii="Times New Roman" w:hAnsi="Times New Roman" w:cs="Times New Roman"/>
          <w:sz w:val="28"/>
          <w:szCs w:val="28"/>
        </w:rPr>
        <w:t>Внутренн</w:t>
      </w:r>
      <w:r w:rsidR="0068153B">
        <w:rPr>
          <w:rFonts w:ascii="Times New Roman" w:hAnsi="Times New Roman" w:cs="Times New Roman"/>
          <w:sz w:val="28"/>
          <w:szCs w:val="28"/>
        </w:rPr>
        <w:t>ие</w:t>
      </w:r>
      <w:r w:rsidR="00F008EB" w:rsidRPr="009F774F">
        <w:rPr>
          <w:rFonts w:ascii="Times New Roman" w:hAnsi="Times New Roman" w:cs="Times New Roman"/>
          <w:sz w:val="28"/>
          <w:szCs w:val="28"/>
        </w:rPr>
        <w:t xml:space="preserve"> болезни</w:t>
      </w:r>
    </w:p>
    <w:p w:rsidR="00F008EB" w:rsidRPr="009F774F" w:rsidRDefault="00253A79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008EB" w:rsidRPr="009F774F">
        <w:rPr>
          <w:rFonts w:ascii="Times New Roman" w:hAnsi="Times New Roman" w:cs="Times New Roman"/>
          <w:sz w:val="28"/>
          <w:szCs w:val="28"/>
        </w:rPr>
        <w:t>охватывает</w:t>
      </w:r>
      <w:r w:rsidRPr="009F774F">
        <w:rPr>
          <w:rFonts w:ascii="Times New Roman" w:hAnsi="Times New Roman" w:cs="Times New Roman"/>
          <w:sz w:val="28"/>
          <w:szCs w:val="28"/>
        </w:rPr>
        <w:t xml:space="preserve"> наиболее важные 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по </w:t>
      </w:r>
      <w:r w:rsidR="00D24538" w:rsidRPr="009F774F">
        <w:rPr>
          <w:rFonts w:ascii="Times New Roman" w:hAnsi="Times New Roman" w:cs="Times New Roman"/>
          <w:sz w:val="28"/>
          <w:szCs w:val="28"/>
        </w:rPr>
        <w:t>генетике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, </w:t>
      </w:r>
      <w:r w:rsidRPr="009F774F">
        <w:rPr>
          <w:rFonts w:ascii="Times New Roman" w:hAnsi="Times New Roman" w:cs="Times New Roman"/>
          <w:sz w:val="28"/>
          <w:szCs w:val="28"/>
        </w:rPr>
        <w:t>общ</w:t>
      </w:r>
      <w:r w:rsidR="00F008EB" w:rsidRPr="009F774F">
        <w:rPr>
          <w:rFonts w:ascii="Times New Roman" w:hAnsi="Times New Roman" w:cs="Times New Roman"/>
          <w:sz w:val="28"/>
          <w:szCs w:val="28"/>
        </w:rPr>
        <w:t>ей</w:t>
      </w:r>
      <w:r w:rsidRPr="009F774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008EB" w:rsidRPr="009F774F">
        <w:rPr>
          <w:rFonts w:ascii="Times New Roman" w:hAnsi="Times New Roman" w:cs="Times New Roman"/>
          <w:sz w:val="28"/>
          <w:szCs w:val="28"/>
        </w:rPr>
        <w:t>ой</w:t>
      </w:r>
      <w:r w:rsidRPr="009F774F">
        <w:rPr>
          <w:rFonts w:ascii="Times New Roman" w:hAnsi="Times New Roman" w:cs="Times New Roman"/>
          <w:sz w:val="28"/>
          <w:szCs w:val="28"/>
        </w:rPr>
        <w:t xml:space="preserve"> микробиологи</w:t>
      </w:r>
      <w:r w:rsidR="00F008EB" w:rsidRPr="009F774F">
        <w:rPr>
          <w:rFonts w:ascii="Times New Roman" w:hAnsi="Times New Roman" w:cs="Times New Roman"/>
          <w:sz w:val="28"/>
          <w:szCs w:val="28"/>
        </w:rPr>
        <w:t>и</w:t>
      </w:r>
      <w:r w:rsidRPr="009F774F">
        <w:rPr>
          <w:rFonts w:ascii="Times New Roman" w:hAnsi="Times New Roman" w:cs="Times New Roman"/>
          <w:sz w:val="28"/>
          <w:szCs w:val="28"/>
        </w:rPr>
        <w:t xml:space="preserve"> с основами вирусологии</w:t>
      </w:r>
      <w:r w:rsidR="00665919" w:rsidRPr="009F774F">
        <w:rPr>
          <w:rFonts w:ascii="Times New Roman" w:hAnsi="Times New Roman" w:cs="Times New Roman"/>
          <w:sz w:val="28"/>
          <w:szCs w:val="28"/>
        </w:rPr>
        <w:t>,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 методике преподавания биологии</w:t>
      </w:r>
      <w:r w:rsidR="00F008EB" w:rsidRPr="009F774F">
        <w:rPr>
          <w:rFonts w:ascii="Times New Roman" w:hAnsi="Times New Roman" w:cs="Times New Roman"/>
          <w:sz w:val="28"/>
          <w:szCs w:val="28"/>
        </w:rPr>
        <w:t xml:space="preserve"> и внутренним болезням</w:t>
      </w:r>
      <w:r w:rsidR="00C534BE" w:rsidRPr="009F774F">
        <w:rPr>
          <w:rFonts w:ascii="Times New Roman" w:hAnsi="Times New Roman" w:cs="Times New Roman"/>
          <w:sz w:val="28"/>
          <w:szCs w:val="28"/>
        </w:rPr>
        <w:t>. При этом программ</w:t>
      </w:r>
      <w:r w:rsidR="00F008EB" w:rsidRPr="009F774F">
        <w:rPr>
          <w:rFonts w:ascii="Times New Roman" w:hAnsi="Times New Roman" w:cs="Times New Roman"/>
          <w:sz w:val="28"/>
          <w:szCs w:val="28"/>
        </w:rPr>
        <w:t>а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 ориентирует на обобщение знаний студентов. </w:t>
      </w:r>
    </w:p>
    <w:p w:rsidR="00F008EB" w:rsidRDefault="00F008EB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Студент-выпускник должен </w:t>
      </w:r>
      <w:r w:rsidRPr="009F774F">
        <w:rPr>
          <w:rStyle w:val="FontStyle34"/>
          <w:sz w:val="28"/>
          <w:szCs w:val="28"/>
        </w:rPr>
        <w:t>уметь</w:t>
      </w:r>
      <w:r w:rsidRPr="009F774F">
        <w:rPr>
          <w:rFonts w:ascii="Times New Roman" w:hAnsi="Times New Roman" w:cs="Times New Roman"/>
          <w:b/>
          <w:sz w:val="28"/>
          <w:szCs w:val="28"/>
        </w:rPr>
        <w:t>:</w:t>
      </w:r>
    </w:p>
    <w:p w:rsidR="0068153B" w:rsidRPr="009F774F" w:rsidRDefault="0068153B" w:rsidP="006815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74F">
        <w:rPr>
          <w:rFonts w:ascii="Times New Roman" w:hAnsi="Times New Roman" w:cs="Times New Roman"/>
          <w:sz w:val="28"/>
          <w:szCs w:val="28"/>
        </w:rPr>
        <w:t>уметь проводить морфологические, физиолого-биохимические и иммунологические исследования на клеточном, тканевом и организменном уровне с целью оценки степени и уровня их патологических изменений;</w:t>
      </w:r>
    </w:p>
    <w:p w:rsidR="0068153B" w:rsidRPr="009F774F" w:rsidRDefault="0068153B" w:rsidP="006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подготавливать результаты лабораторных исследований для медико-диагностических целей; </w:t>
      </w:r>
    </w:p>
    <w:p w:rsidR="0068153B" w:rsidRPr="009F774F" w:rsidRDefault="0068153B" w:rsidP="006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получать материалы для лабораторных анализов, квалифицированно проводить эксперименты, заключение по результатам экспериментов и анализов. </w:t>
      </w:r>
    </w:p>
    <w:p w:rsidR="0068153B" w:rsidRDefault="0068153B" w:rsidP="0068153B">
      <w:pPr>
        <w:pStyle w:val="a4"/>
        <w:numPr>
          <w:ilvl w:val="0"/>
          <w:numId w:val="19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соблюдать санитарно-гигиенический и противоэпидемический </w:t>
      </w:r>
      <w:proofErr w:type="gramStart"/>
      <w:r w:rsidRPr="009F774F">
        <w:rPr>
          <w:sz w:val="28"/>
          <w:szCs w:val="28"/>
        </w:rPr>
        <w:t>режим</w:t>
      </w:r>
      <w:proofErr w:type="gramEnd"/>
      <w:r w:rsidRPr="009F774F">
        <w:rPr>
          <w:sz w:val="28"/>
          <w:szCs w:val="28"/>
        </w:rPr>
        <w:t xml:space="preserve"> и технику безопасности в микробиологических лабораториях;</w:t>
      </w:r>
    </w:p>
    <w:p w:rsidR="0068153B" w:rsidRPr="009F774F" w:rsidRDefault="0068153B" w:rsidP="0068153B">
      <w:pPr>
        <w:pStyle w:val="a4"/>
        <w:numPr>
          <w:ilvl w:val="0"/>
          <w:numId w:val="19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обеззараживать отработанный инфицированный материал и </w:t>
      </w:r>
      <w:proofErr w:type="spellStart"/>
      <w:r w:rsidRPr="009F774F">
        <w:rPr>
          <w:sz w:val="28"/>
          <w:szCs w:val="28"/>
        </w:rPr>
        <w:t>контаминированные</w:t>
      </w:r>
      <w:proofErr w:type="spellEnd"/>
      <w:r w:rsidRPr="009F774F">
        <w:rPr>
          <w:sz w:val="28"/>
          <w:szCs w:val="28"/>
        </w:rPr>
        <w:t xml:space="preserve"> патогенными микробами объекты внешней среды, проводить антисептическую обработку рук, </w:t>
      </w:r>
      <w:proofErr w:type="spellStart"/>
      <w:r w:rsidRPr="009F774F">
        <w:rPr>
          <w:sz w:val="28"/>
          <w:szCs w:val="28"/>
        </w:rPr>
        <w:t>контаминированных</w:t>
      </w:r>
      <w:proofErr w:type="spellEnd"/>
      <w:r w:rsidRPr="009F774F">
        <w:rPr>
          <w:sz w:val="28"/>
          <w:szCs w:val="28"/>
        </w:rPr>
        <w:t xml:space="preserve"> исследуемым материалом и культурами патогенных микроорганизмов;</w:t>
      </w:r>
    </w:p>
    <w:p w:rsidR="0068153B" w:rsidRPr="009F774F" w:rsidRDefault="0068153B" w:rsidP="0068153B">
      <w:pPr>
        <w:pStyle w:val="a4"/>
        <w:numPr>
          <w:ilvl w:val="0"/>
          <w:numId w:val="19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>- готовить, окрашивать простыми и сложными методами микропрепараты для обнаружения микроорганизмов;</w:t>
      </w:r>
    </w:p>
    <w:p w:rsidR="0068153B" w:rsidRPr="009F774F" w:rsidRDefault="0068153B" w:rsidP="0068153B">
      <w:pPr>
        <w:pStyle w:val="Style6"/>
        <w:widowControl/>
        <w:numPr>
          <w:ilvl w:val="0"/>
          <w:numId w:val="19"/>
        </w:numPr>
        <w:tabs>
          <w:tab w:val="left" w:pos="710"/>
        </w:tabs>
        <w:spacing w:line="240" w:lineRule="auto"/>
        <w:ind w:firstLine="0"/>
        <w:contextualSpacing/>
        <w:jc w:val="both"/>
        <w:rPr>
          <w:rStyle w:val="FontStyle45"/>
          <w:sz w:val="28"/>
          <w:szCs w:val="28"/>
        </w:rPr>
      </w:pPr>
      <w:r w:rsidRPr="009F774F">
        <w:rPr>
          <w:rStyle w:val="FontStyle45"/>
          <w:sz w:val="28"/>
          <w:szCs w:val="28"/>
        </w:rPr>
        <w:t>- грамотно использовать световой микроскоп на различных увеличениях,</w:t>
      </w:r>
    </w:p>
    <w:p w:rsidR="0068153B" w:rsidRPr="009F774F" w:rsidRDefault="0068153B" w:rsidP="0068153B">
      <w:pPr>
        <w:pStyle w:val="Style6"/>
        <w:widowControl/>
        <w:numPr>
          <w:ilvl w:val="0"/>
          <w:numId w:val="19"/>
        </w:numPr>
        <w:tabs>
          <w:tab w:val="left" w:pos="710"/>
        </w:tabs>
        <w:spacing w:line="240" w:lineRule="auto"/>
        <w:ind w:firstLine="0"/>
        <w:contextualSpacing/>
        <w:jc w:val="both"/>
        <w:rPr>
          <w:rStyle w:val="FontStyle45"/>
          <w:sz w:val="28"/>
          <w:szCs w:val="28"/>
        </w:rPr>
      </w:pPr>
      <w:r w:rsidRPr="009F774F">
        <w:rPr>
          <w:rStyle w:val="FontStyle45"/>
          <w:sz w:val="28"/>
          <w:szCs w:val="28"/>
        </w:rPr>
        <w:t>- определять жизнеспособность клеток и формы их гибели;</w:t>
      </w:r>
    </w:p>
    <w:p w:rsidR="0068153B" w:rsidRPr="0068153B" w:rsidRDefault="0068153B" w:rsidP="0068153B">
      <w:pPr>
        <w:pStyle w:val="Style6"/>
        <w:widowControl/>
        <w:numPr>
          <w:ilvl w:val="0"/>
          <w:numId w:val="19"/>
        </w:numPr>
        <w:tabs>
          <w:tab w:val="left" w:pos="710"/>
        </w:tabs>
        <w:spacing w:line="240" w:lineRule="auto"/>
        <w:ind w:firstLine="0"/>
        <w:contextualSpacing/>
        <w:jc w:val="both"/>
        <w:rPr>
          <w:b/>
          <w:sz w:val="28"/>
          <w:szCs w:val="28"/>
        </w:rPr>
      </w:pPr>
      <w:r w:rsidRPr="0068153B">
        <w:rPr>
          <w:rStyle w:val="FontStyle45"/>
          <w:sz w:val="28"/>
          <w:szCs w:val="28"/>
        </w:rPr>
        <w:t xml:space="preserve">- использовать </w:t>
      </w:r>
      <w:proofErr w:type="spellStart"/>
      <w:r w:rsidRPr="0068153B">
        <w:rPr>
          <w:rStyle w:val="FontStyle45"/>
          <w:sz w:val="28"/>
          <w:szCs w:val="28"/>
        </w:rPr>
        <w:t>микробилогические</w:t>
      </w:r>
      <w:proofErr w:type="spellEnd"/>
      <w:r w:rsidRPr="0068153B">
        <w:rPr>
          <w:rStyle w:val="FontStyle45"/>
          <w:sz w:val="28"/>
          <w:szCs w:val="28"/>
        </w:rPr>
        <w:t xml:space="preserve"> методы в экспериментальной научной работе;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lastRenderedPageBreak/>
        <w:t>использовать знания по специальным дисциплинам биологического цикла в педагогической, методической, научно - исследовательской деятельности;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оценивать созданные методики преподавания биологии в ситуации обновления школьной биологии;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использовать природный материал для изготовления наглядных пособий, ТСО, компьютерные программы в профессиональной деятельности;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использовать опыты и наблюдения, их результаты для организации познавательной деятельности учащихся;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оценивать знания и умения учащихся при организации урочной, внеурочной и внеклассной работы учащихся по биологии при выполнении опытов и наблюдений;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анализировать перспективы развития школьного биологического образования.</w:t>
      </w:r>
    </w:p>
    <w:p w:rsidR="009F774F" w:rsidRPr="0068153B" w:rsidRDefault="00665919" w:rsidP="0068153B">
      <w:pPr>
        <w:spacing w:after="0" w:line="240" w:lineRule="auto"/>
        <w:jc w:val="both"/>
        <w:rPr>
          <w:rStyle w:val="FontStyle48"/>
          <w:sz w:val="28"/>
          <w:szCs w:val="28"/>
        </w:rPr>
      </w:pPr>
      <w:r w:rsidRPr="0068153B">
        <w:rPr>
          <w:rFonts w:ascii="Times New Roman" w:hAnsi="Times New Roman" w:cs="Times New Roman"/>
          <w:sz w:val="28"/>
          <w:szCs w:val="28"/>
        </w:rPr>
        <w:t xml:space="preserve">- </w:t>
      </w:r>
      <w:r w:rsidR="009F774F" w:rsidRPr="0068153B">
        <w:rPr>
          <w:rStyle w:val="FontStyle48"/>
          <w:b w:val="0"/>
          <w:sz w:val="28"/>
          <w:szCs w:val="28"/>
        </w:rPr>
        <w:t xml:space="preserve">использовать показатели основных </w:t>
      </w:r>
      <w:proofErr w:type="spellStart"/>
      <w:r w:rsidR="009F774F" w:rsidRPr="0068153B">
        <w:rPr>
          <w:rStyle w:val="FontStyle48"/>
          <w:b w:val="0"/>
          <w:sz w:val="28"/>
          <w:szCs w:val="28"/>
        </w:rPr>
        <w:t>синдромокомплексов</w:t>
      </w:r>
      <w:proofErr w:type="spellEnd"/>
      <w:r w:rsidR="009F774F" w:rsidRPr="0068153B">
        <w:rPr>
          <w:rFonts w:ascii="Times New Roman" w:eastAsia="MS Mincho" w:hAnsi="Times New Roman" w:cs="Times New Roman"/>
          <w:sz w:val="28"/>
          <w:szCs w:val="28"/>
        </w:rPr>
        <w:t xml:space="preserve"> внутренних болезней и механизмы их развития для определения адекватного пути диагностического поиска;</w:t>
      </w:r>
    </w:p>
    <w:p w:rsidR="009F774F" w:rsidRPr="009F774F" w:rsidRDefault="009F774F" w:rsidP="009F774F">
      <w:pPr>
        <w:pStyle w:val="a4"/>
        <w:numPr>
          <w:ilvl w:val="0"/>
          <w:numId w:val="19"/>
        </w:numPr>
        <w:spacing w:before="0"/>
        <w:ind w:left="0"/>
        <w:jc w:val="both"/>
        <w:rPr>
          <w:rStyle w:val="FontStyle48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- </w:t>
      </w:r>
      <w:r w:rsidRPr="009F774F">
        <w:rPr>
          <w:rStyle w:val="FontStyle48"/>
          <w:b w:val="0"/>
          <w:sz w:val="28"/>
          <w:szCs w:val="28"/>
        </w:rPr>
        <w:t>применять результаты лабораторного и инструментального исследования для оценки тяжести течения основных форм</w:t>
      </w:r>
      <w:r w:rsidRPr="009F774F">
        <w:rPr>
          <w:rStyle w:val="FontStyle48"/>
          <w:sz w:val="28"/>
          <w:szCs w:val="28"/>
        </w:rPr>
        <w:t xml:space="preserve"> </w:t>
      </w:r>
      <w:r w:rsidRPr="009F774F">
        <w:rPr>
          <w:rFonts w:eastAsia="MS Mincho"/>
          <w:sz w:val="28"/>
          <w:szCs w:val="28"/>
        </w:rPr>
        <w:t>внутренних болезней</w:t>
      </w:r>
      <w:r w:rsidRPr="009F774F">
        <w:rPr>
          <w:rStyle w:val="FontStyle48"/>
          <w:sz w:val="28"/>
          <w:szCs w:val="28"/>
        </w:rPr>
        <w:t>;</w:t>
      </w:r>
    </w:p>
    <w:p w:rsidR="009F774F" w:rsidRPr="009F774F" w:rsidRDefault="009F774F" w:rsidP="009F774F">
      <w:pPr>
        <w:pStyle w:val="a4"/>
        <w:numPr>
          <w:ilvl w:val="0"/>
          <w:numId w:val="19"/>
        </w:numPr>
        <w:tabs>
          <w:tab w:val="left" w:pos="1080"/>
        </w:tabs>
        <w:suppressAutoHyphens/>
        <w:spacing w:before="0"/>
        <w:ind w:left="0"/>
        <w:jc w:val="both"/>
        <w:rPr>
          <w:rFonts w:eastAsia="MS Mincho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- </w:t>
      </w:r>
      <w:r w:rsidRPr="009F774F">
        <w:rPr>
          <w:rStyle w:val="FontStyle48"/>
          <w:b w:val="0"/>
          <w:sz w:val="28"/>
          <w:szCs w:val="28"/>
        </w:rPr>
        <w:t>и</w:t>
      </w:r>
      <w:r w:rsidRPr="009F774F">
        <w:rPr>
          <w:sz w:val="28"/>
          <w:szCs w:val="28"/>
        </w:rPr>
        <w:t xml:space="preserve">спользовать основные принципы клинико-лабораторного мониторинга при лечении </w:t>
      </w:r>
      <w:r w:rsidRPr="009F774F">
        <w:rPr>
          <w:rFonts w:eastAsia="MS Mincho"/>
          <w:sz w:val="28"/>
          <w:szCs w:val="28"/>
        </w:rPr>
        <w:t>внутренних болезней для определения достаточного перечня диагностических тестов для оптимизации диагностического поиска;</w:t>
      </w:r>
    </w:p>
    <w:p w:rsidR="009F774F" w:rsidRPr="009F774F" w:rsidRDefault="009F774F" w:rsidP="009F774F">
      <w:pPr>
        <w:pStyle w:val="a4"/>
        <w:numPr>
          <w:ilvl w:val="0"/>
          <w:numId w:val="19"/>
        </w:numPr>
        <w:tabs>
          <w:tab w:val="left" w:pos="1080"/>
        </w:tabs>
        <w:suppressAutoHyphens/>
        <w:spacing w:before="0"/>
        <w:ind w:left="0"/>
        <w:jc w:val="both"/>
        <w:rPr>
          <w:rStyle w:val="FontStyle48"/>
          <w:bCs w:val="0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- </w:t>
      </w:r>
      <w:r w:rsidRPr="009F774F">
        <w:rPr>
          <w:rStyle w:val="FontStyle48"/>
          <w:b w:val="0"/>
          <w:sz w:val="28"/>
          <w:szCs w:val="28"/>
        </w:rPr>
        <w:t>анализировать лабораторные данные для дифференциальной диагностики некоторых</w:t>
      </w:r>
      <w:r w:rsidRPr="009F774F">
        <w:rPr>
          <w:rStyle w:val="FontStyle48"/>
          <w:sz w:val="28"/>
          <w:szCs w:val="28"/>
        </w:rPr>
        <w:t xml:space="preserve"> </w:t>
      </w:r>
      <w:r w:rsidRPr="009F774F">
        <w:rPr>
          <w:rFonts w:eastAsia="MS Mincho"/>
          <w:sz w:val="28"/>
          <w:szCs w:val="28"/>
        </w:rPr>
        <w:t>внутренних болезней</w:t>
      </w:r>
      <w:r w:rsidRPr="009F774F">
        <w:rPr>
          <w:sz w:val="28"/>
          <w:szCs w:val="28"/>
        </w:rPr>
        <w:t xml:space="preserve"> </w:t>
      </w:r>
    </w:p>
    <w:p w:rsidR="00F008EB" w:rsidRDefault="00F008EB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Студент-выпускник должен </w:t>
      </w:r>
      <w:r w:rsidRPr="0068153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перспективы развития современной генетики; 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молекулярные основы генетики; 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>пути переноса наследственной информации в клетке, регуляцию экспрессии генов, наследственную и ненаследственную изменчивость;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генетические основы онтогенеза.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современную классификацию микроорганизмов, в том числе возбудителей болезней человека;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морфологию, химический состав, физиологию, генетику, </w:t>
      </w:r>
      <w:proofErr w:type="spellStart"/>
      <w:r w:rsidRPr="009F774F">
        <w:rPr>
          <w:sz w:val="28"/>
          <w:szCs w:val="28"/>
        </w:rPr>
        <w:t>антигенную</w:t>
      </w:r>
      <w:proofErr w:type="spellEnd"/>
      <w:r w:rsidRPr="009F774F">
        <w:rPr>
          <w:sz w:val="28"/>
          <w:szCs w:val="28"/>
        </w:rPr>
        <w:t xml:space="preserve"> структуру, экологию и эволюцию микроорганизмов;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микробиологические методы исследования, условия и методы культивирования микроорганизмов, питательные среды, методы индикации, выделения и идентификации микроорганизмов;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распространение микроорганизмов в природе и в организме человека, взаимодействие с факторами внешней среды и живыми организмами, роль в круговороте веществ, устойчивость-чувствительность микроорганизмов к физико-химическим воздействиям окружающей среды;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>методы и средства противомикробных мероприятий (стерилизации, дезинфекции, антисептики);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генетические и биохимические механизмы чувствительности микроорганизмов к антибиотическим, противовирусным средствам, </w:t>
      </w:r>
      <w:proofErr w:type="spellStart"/>
      <w:r w:rsidRPr="009F774F">
        <w:rPr>
          <w:sz w:val="28"/>
          <w:szCs w:val="28"/>
        </w:rPr>
        <w:t>дезинфектантам</w:t>
      </w:r>
      <w:proofErr w:type="spellEnd"/>
      <w:r w:rsidRPr="009F774F">
        <w:rPr>
          <w:sz w:val="28"/>
          <w:szCs w:val="28"/>
        </w:rPr>
        <w:t xml:space="preserve">, антисептикам, бактериофагам, </w:t>
      </w:r>
      <w:proofErr w:type="spellStart"/>
      <w:r w:rsidRPr="009F774F">
        <w:rPr>
          <w:sz w:val="28"/>
          <w:szCs w:val="28"/>
        </w:rPr>
        <w:t>бактериоцинам</w:t>
      </w:r>
      <w:proofErr w:type="spellEnd"/>
      <w:r w:rsidRPr="009F774F">
        <w:rPr>
          <w:sz w:val="28"/>
          <w:szCs w:val="28"/>
        </w:rPr>
        <w:t xml:space="preserve"> и возможности их использования для </w:t>
      </w:r>
      <w:proofErr w:type="spellStart"/>
      <w:r w:rsidRPr="009F774F">
        <w:rPr>
          <w:sz w:val="28"/>
          <w:szCs w:val="28"/>
        </w:rPr>
        <w:t>противомикроорганизменной</w:t>
      </w:r>
      <w:proofErr w:type="spellEnd"/>
      <w:r w:rsidRPr="009F774F">
        <w:rPr>
          <w:sz w:val="28"/>
          <w:szCs w:val="28"/>
        </w:rPr>
        <w:t xml:space="preserve"> терапии и профилактики;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lastRenderedPageBreak/>
        <w:t xml:space="preserve"> общие закономерности и механизмы взаимодействия микроорганизмов с организмом и клетками хозяина;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биологические свойства патогенных и условно-патогенных микроорганизмов, этиологию вызываемых ими заболеваний;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молекулярные механизмы патогенности и вирулентности возбудителей инфекционных заболеваний, генетический контроль и регуляцию;</w:t>
      </w:r>
    </w:p>
    <w:p w:rsidR="0068153B" w:rsidRPr="0068153B" w:rsidRDefault="0068153B" w:rsidP="006815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4F">
        <w:rPr>
          <w:sz w:val="28"/>
          <w:szCs w:val="28"/>
        </w:rPr>
        <w:t xml:space="preserve"> </w:t>
      </w:r>
      <w:r w:rsidRPr="0068153B">
        <w:rPr>
          <w:rFonts w:ascii="Times New Roman" w:hAnsi="Times New Roman" w:cs="Times New Roman"/>
          <w:sz w:val="28"/>
          <w:szCs w:val="28"/>
        </w:rPr>
        <w:t>микробиологические методы оценки безопасности для человека пищевых продуктов, воды, воздуха, приборов, аппаратов, предметов и материалов на основе изучения санитарно-показательных микроорганизмов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цели, задачи, структуру и содержание школьного биологического образования;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систему биологических понятий, формируемых в средней школе;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современные технологии, методы и средства обучения биологии;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системы управления и организации познавательной деятельности учащихся;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классификацию и методику постановки школьных опытов и наблюдений;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критерии оценки знаний и умений при выполнении школьных опытов и наблюдений;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направления и формы воспитательной работы по биологии;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 xml:space="preserve">основы организации кабинета биологии и школьного </w:t>
      </w:r>
      <w:proofErr w:type="spellStart"/>
      <w:r w:rsidRPr="009F774F">
        <w:rPr>
          <w:rStyle w:val="FontStyle44"/>
          <w:sz w:val="28"/>
          <w:szCs w:val="28"/>
        </w:rPr>
        <w:t>эколого</w:t>
      </w:r>
      <w:proofErr w:type="spellEnd"/>
      <w:r w:rsidRPr="009F774F">
        <w:rPr>
          <w:rStyle w:val="FontStyle44"/>
          <w:sz w:val="28"/>
          <w:szCs w:val="28"/>
        </w:rPr>
        <w:t xml:space="preserve"> - биологического комплекса.</w:t>
      </w:r>
    </w:p>
    <w:p w:rsidR="009F774F" w:rsidRPr="009F774F" w:rsidRDefault="009F774F" w:rsidP="009F774F">
      <w:pPr>
        <w:pStyle w:val="a4"/>
        <w:numPr>
          <w:ilvl w:val="0"/>
          <w:numId w:val="18"/>
        </w:numPr>
        <w:spacing w:before="0"/>
        <w:ind w:left="0"/>
        <w:jc w:val="both"/>
        <w:rPr>
          <w:rStyle w:val="FontStyle48"/>
          <w:b w:val="0"/>
          <w:bCs w:val="0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 </w:t>
      </w:r>
      <w:r w:rsidRPr="009F774F">
        <w:rPr>
          <w:rStyle w:val="FontStyle48"/>
          <w:b w:val="0"/>
          <w:sz w:val="28"/>
          <w:szCs w:val="28"/>
        </w:rPr>
        <w:t>основные виды внутренних болезней человека;</w:t>
      </w:r>
    </w:p>
    <w:p w:rsidR="009F774F" w:rsidRPr="009F774F" w:rsidRDefault="009F774F" w:rsidP="009F774F">
      <w:pPr>
        <w:pStyle w:val="a4"/>
        <w:numPr>
          <w:ilvl w:val="0"/>
          <w:numId w:val="18"/>
        </w:numPr>
        <w:spacing w:before="0"/>
        <w:ind w:left="0"/>
        <w:jc w:val="both"/>
        <w:rPr>
          <w:rStyle w:val="FontStyle48"/>
          <w:b w:val="0"/>
          <w:bCs w:val="0"/>
          <w:sz w:val="28"/>
          <w:szCs w:val="28"/>
        </w:rPr>
      </w:pPr>
      <w:r w:rsidRPr="009F774F">
        <w:rPr>
          <w:rStyle w:val="FontStyle48"/>
          <w:b w:val="0"/>
          <w:sz w:val="28"/>
          <w:szCs w:val="28"/>
        </w:rPr>
        <w:t xml:space="preserve"> взаимосвязь клинических и лабораторных признаков основных типов соматической патологии человека;</w:t>
      </w:r>
    </w:p>
    <w:p w:rsidR="009F774F" w:rsidRPr="009F774F" w:rsidRDefault="009F774F" w:rsidP="009F774F">
      <w:pPr>
        <w:pStyle w:val="a4"/>
        <w:numPr>
          <w:ilvl w:val="0"/>
          <w:numId w:val="18"/>
        </w:numPr>
        <w:spacing w:before="0"/>
        <w:ind w:left="0"/>
        <w:jc w:val="both"/>
        <w:rPr>
          <w:rStyle w:val="FontStyle48"/>
          <w:b w:val="0"/>
          <w:bCs w:val="0"/>
          <w:sz w:val="28"/>
          <w:szCs w:val="28"/>
        </w:rPr>
      </w:pPr>
      <w:r w:rsidRPr="009F774F">
        <w:rPr>
          <w:rFonts w:eastAsia="MS Mincho"/>
          <w:sz w:val="28"/>
          <w:szCs w:val="28"/>
        </w:rPr>
        <w:t>основные направления профилактики внутренних болезней человека;</w:t>
      </w:r>
    </w:p>
    <w:p w:rsidR="00665919" w:rsidRPr="009F774F" w:rsidRDefault="00665919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Оценивая знания студентов-выпускников на государственном экзамене, следует исходить из поставленных целей. При этом необходимо учитывать:</w:t>
      </w:r>
    </w:p>
    <w:p w:rsid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Правильность и осознанность изложения содержания, полноту раскрытия понятий, точность употребления научных терминов.</w:t>
      </w:r>
    </w:p>
    <w:p w:rsidR="00665919" w:rsidRP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Степень формирования интеллектуальных и общенаучных умений.</w:t>
      </w:r>
    </w:p>
    <w:p w:rsidR="00665919" w:rsidRP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Самостоятельность ответа.</w:t>
      </w:r>
    </w:p>
    <w:p w:rsidR="00665919" w:rsidRP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Речевую грамотность и логическую последовательность ответа.</w:t>
      </w:r>
    </w:p>
    <w:p w:rsidR="00665919" w:rsidRPr="009F774F" w:rsidRDefault="00665919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В конце программы приводится примерный список литературы, которую студенты могут использовать при подготовке к государственному экзамену.</w:t>
      </w:r>
    </w:p>
    <w:p w:rsidR="00665919" w:rsidRPr="009F774F" w:rsidRDefault="00665919" w:rsidP="00665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На экзамене студент может пользоваться программой государственного экзамена.</w:t>
      </w:r>
    </w:p>
    <w:p w:rsidR="00F008EB" w:rsidRPr="009F774F" w:rsidRDefault="00F008EB" w:rsidP="00F00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4BE" w:rsidRPr="0097359A" w:rsidRDefault="00C534BE" w:rsidP="00C534BE">
      <w:pPr>
        <w:sectPr w:rsidR="00C534BE" w:rsidRPr="0097359A" w:rsidSect="00874767">
          <w:pgSz w:w="11906" w:h="16838"/>
          <w:pgMar w:top="1134" w:right="1133" w:bottom="1134" w:left="993" w:header="708" w:footer="708" w:gutter="0"/>
          <w:cols w:space="720"/>
        </w:sectPr>
      </w:pPr>
      <w:r w:rsidRPr="00403EEC">
        <w:br w:type="page"/>
      </w:r>
    </w:p>
    <w:p w:rsidR="00D24538" w:rsidRPr="00EC1426" w:rsidRDefault="00D24538" w:rsidP="00D2453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2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D24538" w:rsidRPr="00E25428" w:rsidRDefault="00D24538" w:rsidP="009F774F">
      <w:pPr>
        <w:spacing w:after="0"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D2" w:rsidRDefault="00D24538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1.ГЕНЕТИКА</w:t>
      </w:r>
    </w:p>
    <w:p w:rsidR="0037311D" w:rsidRPr="00E25428" w:rsidRDefault="00F8004E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color w:val="000000"/>
          <w:sz w:val="28"/>
          <w:szCs w:val="28"/>
        </w:rPr>
        <w:t>1. Г</w:t>
      </w:r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>енетика как наука, ее этапы развития, разделы, значение и связь с другими науками.</w:t>
      </w:r>
      <w:r w:rsidR="0037311D" w:rsidRPr="00E25428">
        <w:rPr>
          <w:rFonts w:ascii="Times New Roman" w:hAnsi="Times New Roman" w:cs="Times New Roman"/>
          <w:sz w:val="28"/>
          <w:szCs w:val="28"/>
        </w:rPr>
        <w:t xml:space="preserve"> Наука о закономерностях наследственности, наследования и изменчивости. Методы генетики. Гибридологический анализ – основной специфический метод генетики. Использование методов биохимии, математики, цитологии, эмбриологии и других наук в изучении генетических проблем.</w:t>
      </w:r>
      <w:r w:rsidR="00F8765C" w:rsidRPr="00E25428">
        <w:rPr>
          <w:rFonts w:ascii="Times New Roman" w:hAnsi="Times New Roman" w:cs="Times New Roman"/>
          <w:sz w:val="28"/>
          <w:szCs w:val="28"/>
        </w:rPr>
        <w:t xml:space="preserve"> Хромосомы – материальная основа наследственности. Морфология хромосом и их строение.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Эухроматиновые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 и гетерохроматиновые участки. Кариотип. Поливалентные (гигантские) хромосомы, хромосомы типа ламповых щеток и механизм их образования.</w:t>
      </w:r>
      <w:r w:rsidRPr="00E25428">
        <w:rPr>
          <w:rFonts w:ascii="Times New Roman" w:hAnsi="Times New Roman" w:cs="Times New Roman"/>
          <w:sz w:val="28"/>
          <w:szCs w:val="28"/>
        </w:rPr>
        <w:t xml:space="preserve"> Кариотип человека.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хромосом человека, номенклатура. Методы дифференциальной окраски хромосом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Основные этапы развития генетики от Менделя до наших дней. </w:t>
      </w:r>
      <w:proofErr w:type="gramStart"/>
      <w:r w:rsidRPr="00E25428">
        <w:rPr>
          <w:rFonts w:ascii="Times New Roman" w:hAnsi="Times New Roman" w:cs="Times New Roman"/>
          <w:sz w:val="28"/>
          <w:szCs w:val="28"/>
        </w:rPr>
        <w:t xml:space="preserve">Роль отечественных ученых в развитии генетики и селекции (Н.И. Вавилов, Н.К. Кольцов, И.В. Мичурин, Г.А. Надсон, С.Г. Филиппов, А.С. Серебровский, Ю.А. Филипченко, Г.Д.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Карнеченко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С.С. Четвериков, С.Г.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Навашин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, М.Ф. Иванов, Б.Л.</w:t>
      </w:r>
      <w:r w:rsidR="00D93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Астауров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, П.П. Лукьяненко и др.).</w:t>
      </w:r>
      <w:proofErr w:type="gramEnd"/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428">
        <w:rPr>
          <w:rFonts w:ascii="Times New Roman" w:hAnsi="Times New Roman" w:cs="Times New Roman"/>
          <w:sz w:val="28"/>
          <w:szCs w:val="28"/>
        </w:rPr>
        <w:t>Основные разделы современной генетики: цитогенетика, молекулярная генетика, мутагенез, популяционная и эволюционная генетика, физиологическая генетика, генетика индивидуального развития, генетика поведения, космическая генетика, генетика соматических клеток и др. Генетика микроорганизмов, генетика растений, генетика животных, генетика человека, частная и сравнительная генетика.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 xml:space="preserve"> Место генетики среди биологических наук. Значение генетики. </w:t>
      </w:r>
    </w:p>
    <w:p w:rsidR="00F8765C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2.</w:t>
      </w:r>
      <w:r w:rsidRPr="00E25428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Число и строение хромосом, правила хромосом. Классификация хромосом.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Идиограмма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F8004E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t>Митоз.</w:t>
      </w:r>
      <w:r w:rsidR="00F8765C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t xml:space="preserve">Клеточный цикл и его этапы. Место митоза и интерфазы (фазы G1, S G2) в клеточном цикле и их продолжительность. Стадии митоза и особенности поведения хромосом. Типы митоза (симметричный, ассиметричный митоз с задержкой цитокинеза, деление многоядерных клеток, амитоз, эндомитоз,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политения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эндорепродукция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). Биологическое значение митоза. </w:t>
      </w:r>
    </w:p>
    <w:p w:rsidR="00F8765C" w:rsidRPr="00E25428" w:rsidRDefault="00F8765C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Мейоз. Мейоз как цитологическая основа образования половых клеток. Стадии мейоза. Механизм образования гаплоидных гамет. Биологическое значение мейоза. </w:t>
      </w:r>
    </w:p>
    <w:p w:rsidR="001536D2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Непрямое деление клеток, его биогенетическое значение. Мейоз, его биогенетическое значение. </w:t>
      </w:r>
      <w:r w:rsidR="00F8765C" w:rsidRPr="00E25428">
        <w:rPr>
          <w:rFonts w:ascii="Times New Roman" w:hAnsi="Times New Roman" w:cs="Times New Roman"/>
          <w:sz w:val="28"/>
          <w:szCs w:val="28"/>
        </w:rPr>
        <w:t xml:space="preserve">Наследование при моногибридном скрещивании. Первый закон Менделя – закон гибридов первого поколения. Второй закон Менделя – закон расщепления или чистоты гамет. Наследование при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 скрещивании. Расщепление по генотипу и фенотипу при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 скрещивании. Независимое наследование отдельных пар признаков. Третий закон Менделя. Цитологические основы независимого комбинирования генов, признаков.</w:t>
      </w:r>
    </w:p>
    <w:p w:rsidR="0037311D" w:rsidRPr="00E25428" w:rsidRDefault="00F8004E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4.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Моногибридное скрещивание. Особенности гибридологического метода. Условия проявления законов Менделя. Третий закон Менделя. </w:t>
      </w:r>
      <w:r w:rsidR="0037311D" w:rsidRPr="00E25428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37311D" w:rsidRPr="00E25428">
        <w:rPr>
          <w:rFonts w:ascii="Times New Roman" w:hAnsi="Times New Roman" w:cs="Times New Roman"/>
          <w:sz w:val="28"/>
          <w:szCs w:val="28"/>
        </w:rPr>
        <w:lastRenderedPageBreak/>
        <w:t>принципы и методы генетического анализа. Гибридологический метод – основа генетического анализа. Основные положения гибридологического метода, разработанного Г. Менделем. Генетическая символика. Правила записи скрещивания. Генотип. Фенотип.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Наследование при моногибридном скрещивании. Первый закон Менделя – закон гибридов первого поколения. Понятие о генах и аллелях. Аллелизм. Множественный аллелизм. Взаимодействие аллельных генов (доминирование, неполное доминирование, сверхдоминирование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). Расщепление по генотипу и фенотипу во втором и третьем поколениях.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Гомозиготность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гетерозиготность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Расщепление при возвратном и анализирующем скрещиваниях. Значение анализирующего скрещивания. Понятие о реципрокных скрещиваниях.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Второй закон Менделя – закон расщепления или чистоты гамет. Цитологический механизм расщепления. Анализ расщепления в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гаплофазе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жизненного цикла. Тетрадный анализ.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Условия, обеспечивающие и ограничивающие проявление закона расщепления. Статистический характер расщепления. Вероятность и генетические события. Статистический анализ генетических данных: критерий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хи-квадрат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Наследование при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скрещивании. Расщепление по генотипу и фенотипу при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скрещивании. Независимое наследование отдельных пар признаков. Третий закон Менделя. Цитологические основы независимого комбинирования генов, признаков. Закономерности полигибридного скрещивания. Комбинативная изменчивость, ее значение в селекции и в эволюции. Общие формулы расщепления при полигибридных скрещиваниях.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Наследование при взаимодействии генов. Типы взаимодействия неаллельных генов: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, полимерия. Модифицирующее действие генов.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Изменение расщепления по фенотипу и зависимость от типа взаимодействия генов. Отличительные особенности наследования количественных признаков. Влияние факторов  внешней среды на реализацию генотипа. Гены-модификаторы. 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Плейотропное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действие генов.</w:t>
      </w:r>
    </w:p>
    <w:p w:rsidR="00565166" w:rsidRPr="00E25428" w:rsidRDefault="00E02C41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5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Го</w:t>
      </w:r>
      <w:r w:rsidR="001536D2" w:rsidRPr="00E25428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осомное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голандрическое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наследование признаков. Летальные гены. Плейотропия</w:t>
      </w:r>
      <w:r w:rsidR="00D93795">
        <w:rPr>
          <w:rFonts w:ascii="Times New Roman" w:hAnsi="Times New Roman" w:cs="Times New Roman"/>
          <w:b/>
          <w:sz w:val="28"/>
          <w:szCs w:val="28"/>
        </w:rPr>
        <w:t>. Модифицирующее действие генов.</w:t>
      </w:r>
      <w:r w:rsidR="0037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t>Модифицирующее действие генов.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Гены-модификаторы.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Плейотропное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действие генов.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Гоносомное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голандрическое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наследование.</w:t>
      </w:r>
    </w:p>
    <w:p w:rsidR="00565166" w:rsidRPr="00E25428" w:rsidRDefault="00E02C41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6</w:t>
      </w:r>
      <w:r w:rsidR="00565166" w:rsidRPr="00E25428">
        <w:rPr>
          <w:rFonts w:ascii="Times New Roman" w:hAnsi="Times New Roman" w:cs="Times New Roman"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Теории определения пола: хромосомная и балансовая. Вариации определения пола. Половой хроматин.</w:t>
      </w:r>
      <w:r w:rsidR="0037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166" w:rsidRPr="00E25428">
        <w:rPr>
          <w:rFonts w:ascii="Times New Roman" w:hAnsi="Times New Roman" w:cs="Times New Roman"/>
          <w:sz w:val="28"/>
          <w:szCs w:val="28"/>
        </w:rPr>
        <w:t>Хромосомная теория определения пола. Балансовая теория определения пола. Вариации определения пола. Естественное и искусственное (гормональное) перераспределение пола. Соотношение полов в природе. Половой хроматин. Тельца Бара.</w:t>
      </w:r>
    </w:p>
    <w:p w:rsidR="00565166" w:rsidRPr="00E25428" w:rsidRDefault="00565166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Прогамный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сингамный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эпигамный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типы  определения пола. Генетическая  бисексуальность организма. Гормональное влияние на определение пола в онтогенезе. Гермафродитизм.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Гинандроморфизм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Наследование ограниченных полом и зависимых от пола признаков.</w:t>
      </w:r>
    </w:p>
    <w:p w:rsidR="00F8765C" w:rsidRPr="00E25428" w:rsidRDefault="00E02C41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7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Взаимодействие аллельных генов. Взаимодействие неаллельных генов.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Комплементарность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Эпистаз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>. Полимерное взаимодействие генов.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lastRenderedPageBreak/>
        <w:t xml:space="preserve">Наследование при взаимодействии генов. Типы взаимодействия неаллельных генов: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>, полимерия. Изменение расщепления по фенотипу и зависимость от типа взаимодействия генов. Отличительные особенности наследования количественных признаков.</w:t>
      </w:r>
    </w:p>
    <w:p w:rsidR="00565166" w:rsidRPr="00E25428" w:rsidRDefault="00E02C41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8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Строение и функции ДНК. Форма ДНК, ее физические свойства. Генетический код, его свойства. Правила Чаргаффа. Строение, функции и виды РНК.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Формирование современных представлений о структуре гена. Строение ДНК и РНК. Видовая специфичность нуклеотидного состава ДНК.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Типы молекул ДНК и РНК у эукариот, прокариот и вирусов (линейные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двухцепочечные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ДНК, кольцевые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двухцепочечные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одноцепочечные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ДНК, линейные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двухцепочечные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одноцепочечные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РНК.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 Основные свойства генетического кода: триплетность, однонаправленное чтение без запятых, избыточность (вырожденность) кода. Таблица генетического кода. Универсальность кода. Доказательство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триплетности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кода Ф. Криком (1961). Работы М.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Ниренберга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>аттен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(1961) и С.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Очоа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(1962) по изучению генетического кода. Окончательная расшифровка генетического кода М.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Ниренбергом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Ледером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(1965). Биологическое значение генетического кода. Структура и свойства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>.</w:t>
      </w:r>
    </w:p>
    <w:p w:rsidR="00565166" w:rsidRPr="00E25428" w:rsidRDefault="00E02C41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9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Реализация генетической информации. Репликация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 Транскрипция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 Трансляция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Особенности транскрипции и трансляции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Этапы транскрипции. Инициация транскрипции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прокариот, элонгация,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. Инициация, элонгация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транскрипции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Процессинг 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транскриптов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у эукариот. Процессинг 5</w:t>
      </w:r>
      <w:r w:rsidR="00565166" w:rsidRPr="00E25428">
        <w:rPr>
          <w:rFonts w:ascii="Times New Roman" w:hAnsi="Times New Roman" w:cs="Times New Roman"/>
          <w:b/>
          <w:sz w:val="28"/>
          <w:szCs w:val="28"/>
          <w:vertAlign w:val="superscript"/>
          <w:rtl/>
          <w:lang w:bidi="he-IL"/>
        </w:rPr>
        <w:t>׳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3</w:t>
      </w:r>
      <w:r w:rsidR="00565166" w:rsidRPr="00E25428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- концов,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РНК.</w:t>
      </w:r>
    </w:p>
    <w:p w:rsidR="00565166" w:rsidRPr="00E25428" w:rsidRDefault="00E02C41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10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Регуляция активности генов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 Строение оперона. </w:t>
      </w:r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Строение </w:t>
      </w:r>
      <w:proofErr w:type="spellStart"/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>транскриптона</w:t>
      </w:r>
      <w:proofErr w:type="spellEnd"/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93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Оперонная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организация генов. Строение оперонов. Структурные и регуляторные гены. Регуляция транскрипции путем индукции на примере </w:t>
      </w:r>
      <w:proofErr w:type="spellStart"/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>с-оперона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. Механизм репрессии. Регуляция экспрессии генов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Экзонно-интронное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строение генов. Особенности организации генов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Активация транскрипции регуляторными белками как основной механизм регуляции экспрессии генов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Трансляция.</w:t>
      </w:r>
    </w:p>
    <w:p w:rsidR="00565166" w:rsidRPr="00E25428" w:rsidRDefault="00565166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Опыты Моргана. Полное, неполное сцепление генов. Кроссинговер. Хромосомная теория наследственности.  Цитологические и генетические карты.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428">
        <w:rPr>
          <w:rFonts w:ascii="Times New Roman" w:hAnsi="Times New Roman" w:cs="Times New Roman"/>
          <w:sz w:val="28"/>
          <w:szCs w:val="28"/>
        </w:rPr>
        <w:t>Явление сцепления генов. Опыты Т.Моргана. Полное сцепление генов. Неполное сцепление генов и кроссинговер. Основные положения хромосомной теории наследственности Т. Моргана. Генетическое доказательство перекреста хромосом. Величина перекреста и линейная генетическая дискретность хромосом. Соответствие числа групп сцепления гаплоидному числу хромосом.</w:t>
      </w:r>
    </w:p>
    <w:p w:rsidR="00565166" w:rsidRPr="00E25428" w:rsidRDefault="00565166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>Сравнение цитологических и генетических карт хромосом. Роль перекреста хромосом и рекомбинации генов в эволюции и селекции растений, животных и микроорганизмов.</w:t>
      </w:r>
    </w:p>
    <w:p w:rsidR="00565166" w:rsidRPr="00E25428" w:rsidRDefault="00565166" w:rsidP="009F774F">
      <w:pPr>
        <w:pStyle w:val="a4"/>
        <w:spacing w:before="0"/>
        <w:ind w:left="-567" w:firstLine="425"/>
        <w:jc w:val="both"/>
        <w:rPr>
          <w:b/>
          <w:sz w:val="28"/>
          <w:szCs w:val="28"/>
        </w:rPr>
      </w:pPr>
      <w:r w:rsidRPr="00E25428">
        <w:rPr>
          <w:sz w:val="28"/>
          <w:szCs w:val="28"/>
        </w:rPr>
        <w:t xml:space="preserve">Генетические карты. Работы А. </w:t>
      </w:r>
      <w:proofErr w:type="spellStart"/>
      <w:r w:rsidRPr="00E25428">
        <w:rPr>
          <w:sz w:val="28"/>
          <w:szCs w:val="28"/>
        </w:rPr>
        <w:t>Стертеванта</w:t>
      </w:r>
      <w:proofErr w:type="spellEnd"/>
      <w:r w:rsidRPr="00E25428">
        <w:rPr>
          <w:sz w:val="28"/>
          <w:szCs w:val="28"/>
        </w:rPr>
        <w:t xml:space="preserve"> по ка</w:t>
      </w:r>
      <w:r w:rsidR="00E02C41" w:rsidRPr="00E25428">
        <w:rPr>
          <w:sz w:val="28"/>
          <w:szCs w:val="28"/>
        </w:rPr>
        <w:t xml:space="preserve">ртированию генов. Трехфакторное </w:t>
      </w:r>
      <w:r w:rsidRPr="00E25428">
        <w:rPr>
          <w:sz w:val="28"/>
          <w:szCs w:val="28"/>
        </w:rPr>
        <w:t>скрещивание</w:t>
      </w:r>
      <w:r w:rsidR="00E02C41" w:rsidRPr="00E25428">
        <w:rPr>
          <w:sz w:val="28"/>
          <w:szCs w:val="28"/>
        </w:rPr>
        <w:t>.</w:t>
      </w:r>
    </w:p>
    <w:p w:rsidR="00F8004E" w:rsidRPr="00E25428" w:rsidRDefault="00F8004E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2</w:t>
      </w:r>
      <w:r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Мутагены.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Класификация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геномных, хромосомных, генных мутаций. </w:t>
      </w:r>
      <w:r w:rsidRPr="00E25428">
        <w:rPr>
          <w:rFonts w:ascii="Times New Roman" w:hAnsi="Times New Roman" w:cs="Times New Roman"/>
          <w:sz w:val="28"/>
          <w:szCs w:val="28"/>
        </w:rPr>
        <w:t xml:space="preserve">Мутационная изменчивость. Развитие теории индуцированного мутагенеза. Основные положения мутационной теории. Мутагены и механизмы их действия. </w:t>
      </w:r>
    </w:p>
    <w:p w:rsidR="001536D2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Принципы классификации мутаций. Генеративные и соматические мутации. Классификация мутаций по изменению фенотипа – </w:t>
      </w:r>
      <w:proofErr w:type="gramStart"/>
      <w:r w:rsidRPr="00E25428">
        <w:rPr>
          <w:rFonts w:ascii="Times New Roman" w:hAnsi="Times New Roman" w:cs="Times New Roman"/>
          <w:sz w:val="28"/>
          <w:szCs w:val="28"/>
        </w:rPr>
        <w:t>морфологические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 xml:space="preserve">, биохимические, физиологические. Различие мутаций по их адаптивному значению: летальные и полулетальные, нейтральные и полезные мутации; относительный характер различий мутаций по адаптивному значению. Классификация мутаций по характеру изменений генотипа: генные мутации, прямые и обратные. Генные мутации, их классификация. Хромосомные перестройки.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Внутрихромосомные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перестройки: нехватки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дефишенси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делеции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), умножение идентичных участков (дупликации), инверсии.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Межхромосомные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перестройки –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Транспозиции. Транспозиции внутр</w:t>
      </w:r>
      <w:proofErr w:type="gramStart"/>
      <w:r w:rsidRPr="00E2542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межхромосомные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. Геномные мутации.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Эуплоидия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гаплоиды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диплоиды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). Умножение гаплоидного набора хромосом – полиплоидия. Фенотипические эффекты полиплоидии. Искусственное получение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Автополиплоидия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Молекулярная основа генных мутаций – замены нуклеотидных пар, сдвиги рамки считывания. Причины возникновения генных мутаций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транзиции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трансверсии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вставки и выпадения отдельных нуклеотидов). Классификация генных мутаций.  Направленные мутации (нейтральные,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миссенс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и нонсенс мутации, мутации со сдвигом рамки считывания). Реверсии (прямые,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внутригенные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супрессорные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мутации).</w:t>
      </w:r>
    </w:p>
    <w:p w:rsidR="00F8004E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3.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Генные мутации у человека. Ферментопатия. Геномные и хромосомные мутации у человека.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428">
        <w:rPr>
          <w:rFonts w:ascii="Times New Roman" w:hAnsi="Times New Roman" w:cs="Times New Roman"/>
          <w:sz w:val="28"/>
          <w:szCs w:val="28"/>
        </w:rPr>
        <w:t xml:space="preserve">Генные мутации человека. Геномные и хромосомные мутации человека. Хромосомные заболевания человека. Синдромы, связанные с аномалиями числа хромосом. Синдромы,  связанные со структурными аномалиями хромосом. Методы их диагностики. Хромосомные аберрации и поведение человека.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Менделевские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типы наследования  в приложении к человеку.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Кодоминантный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тип наследования (группы крови); аутосомно-доминантный тип  наследования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брахидактилия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); аутосомно-рецессивный тип наследования (пигментная ксеродерма). X-сцепленные типы наследования (гемофилия). Болезни обмена веществ. Примеры наследственных дефектов обмена углеводов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), липидов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), аминокислот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Мультифакториальные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заболевания (сахарный диабет).</w:t>
      </w:r>
    </w:p>
    <w:p w:rsidR="00F8004E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4.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Популяционная генетика. Популяционная структура вида. Закон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Харди-Вайнберга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>, условия его выполнения. Дрейф генов, мутации, изоляция, естественный отбор.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428">
        <w:rPr>
          <w:rFonts w:ascii="Times New Roman" w:hAnsi="Times New Roman" w:cs="Times New Roman"/>
          <w:sz w:val="28"/>
          <w:szCs w:val="28"/>
        </w:rPr>
        <w:t xml:space="preserve">Популяционная структура вида. Генетическая структура популяции. Закон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. Генетические процессы в малых популяциях: мутации, дрейф генов, изоляция, естественный отбор. Популяция и ее генетическая структура. Возрастание мутационного груза в популяциях в связи с загрязнением окружающей среды физическими и химическими мутагенами.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Ненаправленность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мутационного процесса. Популяционные волны (дрейф генов), их специфичность и роль в динамике генных частот.</w:t>
      </w:r>
    </w:p>
    <w:p w:rsidR="001536D2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5</w:t>
      </w:r>
      <w:r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Селекция как наука. Центры происхождения культурных растений. Закон Вавилова. Явление гетерозиса, его генетическая природа</w:t>
      </w:r>
      <w:r w:rsidR="001536D2" w:rsidRPr="00E25428">
        <w:rPr>
          <w:rFonts w:ascii="Times New Roman" w:hAnsi="Times New Roman" w:cs="Times New Roman"/>
          <w:sz w:val="28"/>
          <w:szCs w:val="28"/>
        </w:rPr>
        <w:t>.</w:t>
      </w:r>
      <w:r w:rsidRPr="00E25428">
        <w:rPr>
          <w:rFonts w:ascii="Times New Roman" w:hAnsi="Times New Roman" w:cs="Times New Roman"/>
          <w:sz w:val="28"/>
          <w:szCs w:val="28"/>
        </w:rPr>
        <w:t xml:space="preserve"> Селекция как процесс и как наука. Центры происхождения культурных растений. Методы селекции. Гетерозис, его генетические основы. Учение об исходном материале в селекции. Центры происхождения культурных растений по Н.И. Вавилову. Понятие о породе, сорте, штамме. Явление гетерозиса. Генетические механизмы гетерозиса. Успехи отечественных селекционеров в создании сортов растений и пород животных. Использование достижений генетики в повышении эффективности селекционного процесса. Перспективы развития селекции в связи с успехами молекулярной генетики</w:t>
      </w:r>
      <w:r w:rsidR="0074417E">
        <w:rPr>
          <w:rFonts w:ascii="Times New Roman" w:hAnsi="Times New Roman" w:cs="Times New Roman"/>
          <w:sz w:val="28"/>
          <w:szCs w:val="28"/>
        </w:rPr>
        <w:t>.</w:t>
      </w:r>
    </w:p>
    <w:p w:rsidR="00DB29F9" w:rsidRPr="00E25428" w:rsidRDefault="00DB29F9" w:rsidP="009F774F">
      <w:pPr>
        <w:pStyle w:val="Style3"/>
        <w:widowControl/>
        <w:spacing w:line="240" w:lineRule="auto"/>
        <w:ind w:left="-567" w:firstLine="425"/>
        <w:jc w:val="center"/>
        <w:rPr>
          <w:b/>
          <w:sz w:val="28"/>
          <w:szCs w:val="28"/>
        </w:rPr>
      </w:pPr>
    </w:p>
    <w:p w:rsidR="00D24538" w:rsidRPr="00E25428" w:rsidRDefault="00D24538" w:rsidP="009F774F">
      <w:pPr>
        <w:pStyle w:val="Style3"/>
        <w:widowControl/>
        <w:spacing w:line="240" w:lineRule="auto"/>
        <w:ind w:left="-567" w:firstLine="425"/>
        <w:jc w:val="center"/>
        <w:rPr>
          <w:b/>
          <w:sz w:val="28"/>
          <w:szCs w:val="28"/>
        </w:rPr>
      </w:pPr>
      <w:r w:rsidRPr="00E25428">
        <w:rPr>
          <w:b/>
          <w:sz w:val="28"/>
          <w:szCs w:val="28"/>
        </w:rPr>
        <w:t>2.МЕТОДИКА ПРЕПОДАВАНИЯ БИОЛОГИИ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rStyle w:val="a3"/>
          <w:b w:val="0"/>
          <w:sz w:val="28"/>
          <w:szCs w:val="28"/>
        </w:rPr>
      </w:pPr>
      <w:r w:rsidRPr="0074417E">
        <w:rPr>
          <w:b/>
          <w:bCs/>
          <w:color w:val="000000"/>
          <w:sz w:val="28"/>
          <w:szCs w:val="28"/>
          <w:lang w:val="be-BY"/>
        </w:rPr>
        <w:t>Компетентностный подход к обучению биологии</w:t>
      </w:r>
      <w:r w:rsidR="0074417E" w:rsidRPr="0074417E">
        <w:rPr>
          <w:bCs/>
          <w:color w:val="000000"/>
          <w:sz w:val="28"/>
          <w:szCs w:val="28"/>
          <w:lang w:val="be-BY"/>
        </w:rPr>
        <w:t>.</w:t>
      </w:r>
      <w:r w:rsidR="0074417E">
        <w:rPr>
          <w:bCs/>
          <w:color w:val="000000"/>
          <w:sz w:val="28"/>
          <w:szCs w:val="28"/>
          <w:lang w:val="be-BY"/>
        </w:rPr>
        <w:t xml:space="preserve"> </w:t>
      </w:r>
      <w:r w:rsidRPr="0074417E">
        <w:rPr>
          <w:rStyle w:val="a3"/>
          <w:b w:val="0"/>
          <w:sz w:val="28"/>
          <w:szCs w:val="28"/>
        </w:rPr>
        <w:t xml:space="preserve">Подходы к обучению биологии – личностно-ориентированный, </w:t>
      </w:r>
      <w:proofErr w:type="spellStart"/>
      <w:r w:rsidRPr="0074417E">
        <w:rPr>
          <w:rStyle w:val="a3"/>
          <w:b w:val="0"/>
          <w:sz w:val="28"/>
          <w:szCs w:val="28"/>
        </w:rPr>
        <w:t>деятельностный</w:t>
      </w:r>
      <w:proofErr w:type="spellEnd"/>
      <w:r w:rsidRPr="0074417E">
        <w:rPr>
          <w:rStyle w:val="a3"/>
          <w:b w:val="0"/>
          <w:sz w:val="28"/>
          <w:szCs w:val="28"/>
        </w:rPr>
        <w:t xml:space="preserve">, гуманитарный, </w:t>
      </w:r>
      <w:proofErr w:type="spellStart"/>
      <w:r w:rsidRPr="0074417E">
        <w:rPr>
          <w:rStyle w:val="a3"/>
          <w:b w:val="0"/>
          <w:sz w:val="28"/>
          <w:szCs w:val="28"/>
        </w:rPr>
        <w:t>аксиологический</w:t>
      </w:r>
      <w:proofErr w:type="spellEnd"/>
      <w:r w:rsidRPr="0074417E">
        <w:rPr>
          <w:rStyle w:val="a3"/>
          <w:b w:val="0"/>
          <w:sz w:val="28"/>
          <w:szCs w:val="28"/>
        </w:rPr>
        <w:t>, ценностный, культурологический, региональный. Роль новых подходов к обучению биологии в личностн</w:t>
      </w:r>
      <w:proofErr w:type="gramStart"/>
      <w:r w:rsidRPr="0074417E">
        <w:rPr>
          <w:rStyle w:val="a3"/>
          <w:b w:val="0"/>
          <w:sz w:val="28"/>
          <w:szCs w:val="28"/>
        </w:rPr>
        <w:t>о-</w:t>
      </w:r>
      <w:proofErr w:type="gramEnd"/>
      <w:r w:rsidRPr="0074417E">
        <w:rPr>
          <w:rStyle w:val="a3"/>
          <w:b w:val="0"/>
          <w:sz w:val="28"/>
          <w:szCs w:val="28"/>
        </w:rPr>
        <w:t xml:space="preserve"> и практико-ориентированной направленности подготовки учащихся. </w:t>
      </w:r>
      <w:proofErr w:type="spellStart"/>
      <w:r w:rsidRPr="0074417E">
        <w:rPr>
          <w:rStyle w:val="a3"/>
          <w:b w:val="0"/>
          <w:sz w:val="28"/>
          <w:szCs w:val="28"/>
        </w:rPr>
        <w:t>Профессиограмма</w:t>
      </w:r>
      <w:proofErr w:type="spellEnd"/>
      <w:r w:rsidRPr="0074417E">
        <w:rPr>
          <w:rStyle w:val="a3"/>
          <w:b w:val="0"/>
          <w:sz w:val="28"/>
          <w:szCs w:val="28"/>
        </w:rPr>
        <w:t xml:space="preserve"> учителя биологии как идеальная модель квалификационной подготовки специалиста. Аспекты деятельности учителя биологии. Виды компетенций в школьной биологии. Организация биологического образования на основе </w:t>
      </w:r>
      <w:proofErr w:type="spellStart"/>
      <w:r w:rsidRPr="0074417E">
        <w:rPr>
          <w:rStyle w:val="a3"/>
          <w:b w:val="0"/>
          <w:sz w:val="28"/>
          <w:szCs w:val="28"/>
        </w:rPr>
        <w:t>компетентностного</w:t>
      </w:r>
      <w:proofErr w:type="spellEnd"/>
      <w:r w:rsidRPr="0074417E">
        <w:rPr>
          <w:rStyle w:val="a3"/>
          <w:b w:val="0"/>
          <w:sz w:val="28"/>
          <w:szCs w:val="28"/>
        </w:rPr>
        <w:t xml:space="preserve"> подхода. Мотивация учебной деятельности учащихся. Факторы формирования познавательного интереса к биологии.</w:t>
      </w:r>
    </w:p>
    <w:p w:rsidR="006E4931" w:rsidRPr="0074417E" w:rsidRDefault="006E4931" w:rsidP="00C808DD">
      <w:pPr>
        <w:pStyle w:val="Style3"/>
        <w:widowControl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left="-567" w:firstLine="425"/>
        <w:rPr>
          <w:sz w:val="28"/>
          <w:szCs w:val="28"/>
        </w:rPr>
      </w:pPr>
      <w:r w:rsidRPr="0074417E">
        <w:rPr>
          <w:b/>
          <w:bCs/>
          <w:sz w:val="28"/>
          <w:szCs w:val="28"/>
          <w:lang w:val="be-BY"/>
        </w:rPr>
        <w:t>Структура и содержание школьного биологического образования.</w:t>
      </w:r>
      <w:r w:rsidRPr="0074417E">
        <w:rPr>
          <w:sz w:val="28"/>
          <w:szCs w:val="28"/>
          <w:lang w:val="be-BY"/>
        </w:rPr>
        <w:t xml:space="preserve"> Концепции и стандарт школьного биологического образования. Ступени школьного биологического образования. Главные компоненты содержания биологического образования – знания, способы действия, эмоционально-ценностные отношения и опыт творческой деятельности.</w:t>
      </w:r>
      <w:r w:rsidRPr="0074417E">
        <w:rPr>
          <w:sz w:val="28"/>
          <w:szCs w:val="28"/>
        </w:rPr>
        <w:t xml:space="preserve"> Взаимосвязь и взаимозависимость  компонентов содержания биологического образования. </w:t>
      </w:r>
    </w:p>
    <w:p w:rsidR="006E4931" w:rsidRPr="0074417E" w:rsidRDefault="006E4931" w:rsidP="009F774F">
      <w:pPr>
        <w:pStyle w:val="Style3"/>
        <w:widowControl/>
        <w:spacing w:line="240" w:lineRule="auto"/>
        <w:ind w:left="-567" w:firstLine="425"/>
        <w:rPr>
          <w:sz w:val="28"/>
          <w:szCs w:val="28"/>
        </w:rPr>
      </w:pPr>
      <w:r w:rsidRPr="0074417E">
        <w:rPr>
          <w:sz w:val="28"/>
          <w:szCs w:val="28"/>
          <w:lang w:val="be-BY"/>
        </w:rPr>
        <w:t xml:space="preserve">Цели и задачи школьного биологического образования. </w:t>
      </w:r>
      <w:r w:rsidRPr="0074417E">
        <w:rPr>
          <w:sz w:val="28"/>
          <w:szCs w:val="28"/>
        </w:rPr>
        <w:t xml:space="preserve">Принципы построения содержания биологического образования. </w:t>
      </w:r>
      <w:r w:rsidRPr="0074417E">
        <w:rPr>
          <w:sz w:val="28"/>
          <w:szCs w:val="28"/>
          <w:lang w:val="be-BY"/>
        </w:rPr>
        <w:t xml:space="preserve">Содержательные линии и основные блоки на всех ступенях школьного биологического образования. </w:t>
      </w:r>
      <w:r w:rsidRPr="0074417E">
        <w:rPr>
          <w:sz w:val="28"/>
          <w:szCs w:val="28"/>
        </w:rPr>
        <w:t xml:space="preserve">Связь учебного предмета «Биология» с другими предметами средней школы. 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  <w:lang w:val="be-BY"/>
        </w:rPr>
        <w:t xml:space="preserve">Учебно – методический комплекс школьной биологии. </w:t>
      </w:r>
      <w:r w:rsidRPr="0074417E">
        <w:rPr>
          <w:sz w:val="28"/>
          <w:szCs w:val="28"/>
          <w:lang w:val="be-BY"/>
        </w:rPr>
        <w:t>Программа, учебники, учебно-методические средства школьной биологии: их структура, последовательность и форма подачи материала, соответствие требованиям обязательного минимума содержания биологического образования.</w:t>
      </w:r>
      <w:r w:rsidRPr="0074417E">
        <w:rPr>
          <w:sz w:val="28"/>
          <w:szCs w:val="28"/>
        </w:rPr>
        <w:t xml:space="preserve"> Направления обновления содержания биологического образования.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bCs/>
          <w:sz w:val="28"/>
          <w:szCs w:val="28"/>
        </w:rPr>
      </w:pPr>
      <w:r w:rsidRPr="0074417E">
        <w:rPr>
          <w:b/>
          <w:bCs/>
          <w:sz w:val="28"/>
          <w:szCs w:val="28"/>
        </w:rPr>
        <w:t>Современные педагогические технологии в школьном биологическом образовании.</w:t>
      </w:r>
      <w:r w:rsidRPr="0074417E">
        <w:rPr>
          <w:bCs/>
          <w:sz w:val="28"/>
          <w:szCs w:val="28"/>
        </w:rPr>
        <w:t xml:space="preserve"> </w:t>
      </w:r>
      <w:r w:rsidRPr="0074417E">
        <w:rPr>
          <w:sz w:val="28"/>
          <w:szCs w:val="28"/>
        </w:rPr>
        <w:t xml:space="preserve">Технологический подход в обучении биологии: опыт педагогических инноваций, авторские школы. Этапы педагогических технологий: образовательное </w:t>
      </w:r>
      <w:proofErr w:type="spellStart"/>
      <w:r w:rsidRPr="0074417E">
        <w:rPr>
          <w:sz w:val="28"/>
          <w:szCs w:val="28"/>
        </w:rPr>
        <w:t>целеполагание</w:t>
      </w:r>
      <w:proofErr w:type="spellEnd"/>
      <w:r w:rsidRPr="0074417E">
        <w:rPr>
          <w:sz w:val="28"/>
          <w:szCs w:val="28"/>
        </w:rPr>
        <w:t xml:space="preserve">, конструирование системы занятий, рефлексия. Многообразие современных педагогических технологий: </w:t>
      </w:r>
      <w:proofErr w:type="gramStart"/>
      <w:r w:rsidRPr="0074417E">
        <w:rPr>
          <w:sz w:val="28"/>
          <w:szCs w:val="28"/>
        </w:rPr>
        <w:t>личностно-ориентированные</w:t>
      </w:r>
      <w:proofErr w:type="gramEnd"/>
      <w:r w:rsidRPr="0074417E">
        <w:rPr>
          <w:sz w:val="28"/>
          <w:szCs w:val="28"/>
        </w:rPr>
        <w:t xml:space="preserve">, развивающие, продуктивные. Модульное обучение. Эвристическое обучение. Технология «Школа 2100». ТРИЗ. Интерактивные технологии. Технологии на основе применения современных информационных </w:t>
      </w:r>
      <w:r w:rsidRPr="0074417E">
        <w:rPr>
          <w:sz w:val="28"/>
          <w:szCs w:val="28"/>
        </w:rPr>
        <w:lastRenderedPageBreak/>
        <w:t>средств. Пути совершенствования традиционных технологий и творческое самоопределение учителя биологии в выборе технологии обучения.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Организация процесса обучения биологии.</w:t>
      </w:r>
      <w:r w:rsidRPr="0074417E">
        <w:rPr>
          <w:bCs/>
          <w:sz w:val="28"/>
          <w:szCs w:val="28"/>
        </w:rPr>
        <w:t xml:space="preserve"> </w:t>
      </w:r>
      <w:r w:rsidRPr="0074417E">
        <w:rPr>
          <w:sz w:val="28"/>
          <w:szCs w:val="28"/>
        </w:rPr>
        <w:t xml:space="preserve">Современные модели организации обучения биологии. Конструирование системы занятий по биологии. Технологическая структура занятий. Технологическая карта. Тематическое планирование занятий. Технология </w:t>
      </w:r>
      <w:proofErr w:type="gramStart"/>
      <w:r w:rsidRPr="0074417E">
        <w:rPr>
          <w:sz w:val="28"/>
          <w:szCs w:val="28"/>
        </w:rPr>
        <w:t>образовательного</w:t>
      </w:r>
      <w:proofErr w:type="gramEnd"/>
      <w:r w:rsidRPr="0074417E">
        <w:rPr>
          <w:sz w:val="28"/>
          <w:szCs w:val="28"/>
        </w:rPr>
        <w:t xml:space="preserve"> </w:t>
      </w:r>
      <w:proofErr w:type="spellStart"/>
      <w:r w:rsidRPr="0074417E">
        <w:rPr>
          <w:sz w:val="28"/>
          <w:szCs w:val="28"/>
        </w:rPr>
        <w:t>целеполагания</w:t>
      </w:r>
      <w:proofErr w:type="spellEnd"/>
      <w:r w:rsidRPr="0074417E">
        <w:rPr>
          <w:sz w:val="28"/>
          <w:szCs w:val="28"/>
        </w:rPr>
        <w:t xml:space="preserve">. Методика обучения учеников </w:t>
      </w:r>
      <w:proofErr w:type="spellStart"/>
      <w:r w:rsidRPr="0074417E">
        <w:rPr>
          <w:sz w:val="28"/>
          <w:szCs w:val="28"/>
        </w:rPr>
        <w:t>целеполаганию</w:t>
      </w:r>
      <w:proofErr w:type="spellEnd"/>
      <w:r w:rsidRPr="0074417E">
        <w:rPr>
          <w:sz w:val="28"/>
          <w:szCs w:val="28"/>
        </w:rPr>
        <w:t>. Индивидуальная образовательная траектория. Технология реализации индивидуальной траектории. Рефлексия в обучении биологии. Методика организации рефлексии на уроках биологии.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rStyle w:val="a3"/>
          <w:b w:val="0"/>
          <w:bCs w:val="0"/>
          <w:sz w:val="28"/>
          <w:szCs w:val="28"/>
        </w:rPr>
      </w:pPr>
      <w:r w:rsidRPr="0074417E">
        <w:rPr>
          <w:rStyle w:val="a3"/>
          <w:sz w:val="28"/>
          <w:szCs w:val="28"/>
        </w:rPr>
        <w:t>Методика формирования биологических понятий и</w:t>
      </w:r>
      <w:r w:rsidRPr="0074417E">
        <w:rPr>
          <w:bCs/>
          <w:color w:val="000000"/>
          <w:sz w:val="28"/>
          <w:szCs w:val="28"/>
          <w:lang w:val="be-BY"/>
        </w:rPr>
        <w:t xml:space="preserve"> </w:t>
      </w:r>
      <w:r w:rsidRPr="00371582">
        <w:rPr>
          <w:b/>
          <w:bCs/>
          <w:color w:val="000000"/>
          <w:sz w:val="28"/>
          <w:szCs w:val="28"/>
          <w:lang w:val="be-BY"/>
        </w:rPr>
        <w:t>умений.</w:t>
      </w:r>
      <w:r w:rsidRPr="0074417E">
        <w:rPr>
          <w:bCs/>
          <w:color w:val="000000"/>
          <w:sz w:val="28"/>
          <w:szCs w:val="28"/>
          <w:lang w:val="be-BY"/>
        </w:rPr>
        <w:t xml:space="preserve"> </w:t>
      </w:r>
      <w:r w:rsidRPr="0074417E">
        <w:rPr>
          <w:rStyle w:val="a3"/>
          <w:b w:val="0"/>
          <w:sz w:val="28"/>
          <w:szCs w:val="28"/>
        </w:rPr>
        <w:t xml:space="preserve">Биологические понятия как основные дидактические элементы знаний. Виды биологических понятий, их роль в эффективном усвоении знаний. Компоненты системы понятий школьного курса биологии. Основные положения теории развития биологических понятий. </w:t>
      </w:r>
      <w:r w:rsidRPr="0074417E">
        <w:rPr>
          <w:sz w:val="28"/>
          <w:szCs w:val="28"/>
        </w:rPr>
        <w:t xml:space="preserve">Этапы формирования биологических понятий. </w:t>
      </w:r>
      <w:r w:rsidRPr="0074417E">
        <w:rPr>
          <w:rStyle w:val="a3"/>
          <w:b w:val="0"/>
          <w:sz w:val="28"/>
          <w:szCs w:val="28"/>
        </w:rPr>
        <w:t xml:space="preserve">Группы понятий школьной биологии, типы их развития и возможности для формирования мыслительной деятельности учащихся. Способы формирования биологических понятий – ассоциативный, индуктивный и дедуктивный. </w:t>
      </w:r>
      <w:proofErr w:type="gramStart"/>
      <w:r w:rsidRPr="0074417E">
        <w:rPr>
          <w:rStyle w:val="a3"/>
          <w:b w:val="0"/>
          <w:sz w:val="28"/>
          <w:szCs w:val="28"/>
        </w:rPr>
        <w:t>Методический подход</w:t>
      </w:r>
      <w:proofErr w:type="gramEnd"/>
      <w:r w:rsidRPr="0074417E">
        <w:rPr>
          <w:rStyle w:val="a3"/>
          <w:b w:val="0"/>
          <w:sz w:val="28"/>
          <w:szCs w:val="28"/>
        </w:rPr>
        <w:t xml:space="preserve"> к формированию понятий. Значение теории развития биологических понятий для практики обучения биологии.</w:t>
      </w:r>
    </w:p>
    <w:p w:rsidR="006E4931" w:rsidRPr="0074417E" w:rsidRDefault="006E4931" w:rsidP="009F774F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17E">
        <w:rPr>
          <w:rStyle w:val="a3"/>
          <w:rFonts w:ascii="Times New Roman" w:hAnsi="Times New Roman" w:cs="Times New Roman"/>
          <w:b w:val="0"/>
          <w:sz w:val="28"/>
          <w:szCs w:val="28"/>
        </w:rPr>
        <w:t>Классификация умений в школьной биологии. Виды учебных умений и их структура. Основные группы биологических умений. Этапы формирования учебных умений. Методические условия формирования умений</w:t>
      </w:r>
      <w:r w:rsidR="0074417E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bCs/>
          <w:color w:val="000000"/>
          <w:sz w:val="28"/>
          <w:szCs w:val="28"/>
          <w:lang w:val="be-BY"/>
        </w:rPr>
      </w:pPr>
      <w:r w:rsidRPr="0074417E">
        <w:rPr>
          <w:b/>
          <w:bCs/>
          <w:sz w:val="28"/>
          <w:szCs w:val="28"/>
        </w:rPr>
        <w:t>Формы организации обучения биологии</w:t>
      </w:r>
      <w:r w:rsidRPr="0074417E">
        <w:rPr>
          <w:bCs/>
          <w:color w:val="000000"/>
          <w:sz w:val="28"/>
          <w:szCs w:val="28"/>
          <w:lang w:val="be-BY"/>
        </w:rPr>
        <w:t xml:space="preserve">. </w:t>
      </w:r>
      <w:r w:rsidRPr="0074417E">
        <w:rPr>
          <w:sz w:val="28"/>
          <w:szCs w:val="28"/>
        </w:rPr>
        <w:t xml:space="preserve">Классификация форм </w:t>
      </w:r>
      <w:proofErr w:type="gramStart"/>
      <w:r w:rsidRPr="0074417E">
        <w:rPr>
          <w:sz w:val="28"/>
          <w:szCs w:val="28"/>
        </w:rPr>
        <w:t>обучения биологии по</w:t>
      </w:r>
      <w:proofErr w:type="gramEnd"/>
      <w:r w:rsidRPr="0074417E">
        <w:rPr>
          <w:sz w:val="28"/>
          <w:szCs w:val="28"/>
        </w:rPr>
        <w:t xml:space="preserve"> дидактическим целям и различиям в коммуникативном взаимодействии учащихся и учителя. Разнообразие форм </w:t>
      </w:r>
      <w:proofErr w:type="gramStart"/>
      <w:r w:rsidRPr="0074417E">
        <w:rPr>
          <w:sz w:val="28"/>
          <w:szCs w:val="28"/>
        </w:rPr>
        <w:t>обучения биологии по количеству</w:t>
      </w:r>
      <w:proofErr w:type="gramEnd"/>
      <w:r w:rsidRPr="0074417E">
        <w:rPr>
          <w:sz w:val="28"/>
          <w:szCs w:val="28"/>
        </w:rPr>
        <w:t xml:space="preserve"> и составу учащихся, месту организации процесса обучения, педагогической значимости. Система форм организации обучения учащихся биологии. Классно-урочная система обучения биологии: преимущества, недостатки и альтернативы. Урок как основная форма организации обучения биологии. Требования к школьному уроку биологии: задачи урока, выбор методов обучения. Подготовка учителя к уроку биологии. Перспективное и поурочное планирование. План-конспект урока школьного урока биологии. Типы и виды школьных уроков биологии по дидактическим целям. Структура уроков биологии разных типов. Вводные уроки биологии. Уроки изучения новых знаний. Уроки совершенствования и комплексного применения знаний и умений. Уроки обобщения и систематизации знаний и умений. Уроки диагностики и контроля знаний и умений. Комбинированные уроки биологии. </w:t>
      </w:r>
      <w:proofErr w:type="spellStart"/>
      <w:r w:rsidRPr="0074417E">
        <w:rPr>
          <w:sz w:val="28"/>
          <w:szCs w:val="28"/>
        </w:rPr>
        <w:t>Лекционно</w:t>
      </w:r>
      <w:proofErr w:type="spellEnd"/>
      <w:r w:rsidRPr="0074417E">
        <w:rPr>
          <w:sz w:val="28"/>
          <w:szCs w:val="28"/>
        </w:rPr>
        <w:t>–семинарская форма обучения биологии. Виды уроков биологии в современных педагогических технологиях.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color w:val="000000"/>
          <w:sz w:val="28"/>
          <w:szCs w:val="28"/>
          <w:lang w:val="be-BY"/>
        </w:rPr>
        <w:t>Словесные, наглядные и практические методы обучения</w:t>
      </w:r>
      <w:r w:rsidRPr="0074417E">
        <w:rPr>
          <w:bCs/>
          <w:color w:val="000000"/>
          <w:sz w:val="28"/>
          <w:szCs w:val="28"/>
          <w:lang w:val="be-BY"/>
        </w:rPr>
        <w:t xml:space="preserve">. </w:t>
      </w:r>
      <w:r w:rsidRPr="0074417E">
        <w:rPr>
          <w:sz w:val="28"/>
          <w:szCs w:val="28"/>
        </w:rPr>
        <w:t>Словесные методы обучения: рассказ, описание, объяснение, беседа, дискуссия. Наглядные методы обучения биологии: демонстрация опытов, натуральных объектов, изобразительных пособий. Практические методы обучения: наблюдение, эксперимент, моделирование, мониторинг, практическая, лабораторная работа.</w:t>
      </w:r>
    </w:p>
    <w:p w:rsidR="006E4931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sz w:val="28"/>
          <w:szCs w:val="28"/>
        </w:rPr>
        <w:lastRenderedPageBreak/>
        <w:t>Методы обучения биологии в соответствии с возрастанием степени самостоятельности учащихся: объяснительно-иллюстрированные, репродуктивные, проблемного изложения, частично-поисковые, или эвристические, исследовательские.</w:t>
      </w:r>
      <w:r w:rsidRPr="0074417E">
        <w:rPr>
          <w:sz w:val="28"/>
          <w:szCs w:val="28"/>
        </w:rPr>
        <w:t xml:space="preserve"> </w:t>
      </w:r>
      <w:r w:rsidR="0074417E" w:rsidRPr="0074417E">
        <w:rPr>
          <w:sz w:val="28"/>
          <w:szCs w:val="28"/>
        </w:rPr>
        <w:t>Методы обучения биологии в соответствии с возрастанием степени самостоятельности учащихся: объяснительно-иллюстрированные, репродуктивные, проблемного изложения, частично-поисковые, или эвристические, исследовательские</w:t>
      </w:r>
      <w:r w:rsidR="0074417E">
        <w:rPr>
          <w:sz w:val="28"/>
          <w:szCs w:val="28"/>
        </w:rPr>
        <w:t>.</w:t>
      </w:r>
    </w:p>
    <w:p w:rsidR="0074417E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Наблюдения и эксперимент как основные методы обучения биологии</w:t>
      </w:r>
      <w:r w:rsidRPr="0074417E">
        <w:rPr>
          <w:bCs/>
          <w:sz w:val="28"/>
          <w:szCs w:val="28"/>
        </w:rPr>
        <w:t xml:space="preserve">. </w:t>
      </w:r>
      <w:r w:rsidRPr="0074417E">
        <w:rPr>
          <w:sz w:val="28"/>
          <w:szCs w:val="28"/>
        </w:rPr>
        <w:t>Лабораторные и пра</w:t>
      </w:r>
      <w:r w:rsidR="0074417E" w:rsidRPr="0074417E">
        <w:rPr>
          <w:sz w:val="28"/>
          <w:szCs w:val="28"/>
        </w:rPr>
        <w:t xml:space="preserve">ктические занятия по биологии. Организация длительных и краткосрочных наблюдений за растениями и животными, самонаблюдений. Ведение дневников наблюдений за растениями и животными. Фиксирование результатов наблюдений за собственным организмом. Использование результатов наблюдений на уроках биологии во внеклассной и внеурочной работе. Методические требования к подготовке  и проведению школьного лабораторного эксперимента. Виды лабораторных работ по дидактическим целям, организационным формам обучения и характеру познавательной деятельности. Методика организации и проведения лабораторных работ по биологии. Оценка экспериментальных биологических умений. Методические требования к организации и постановке демонстрации биологического эксперимента. Практические работы в системе форм обучения биологии. Классификация практических работ по дидактическим целям. Обучающие и тренировочные практические работы. Значение алгоритма выполнения действий для формирования практических умений учащихся. </w:t>
      </w:r>
    </w:p>
    <w:p w:rsidR="0074417E" w:rsidRDefault="0074417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17E">
        <w:rPr>
          <w:rFonts w:ascii="Times New Roman" w:hAnsi="Times New Roman" w:cs="Times New Roman"/>
          <w:sz w:val="28"/>
          <w:szCs w:val="28"/>
        </w:rPr>
        <w:t>Основы организации научно-исследовательской работы учащихся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17E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  <w:tab w:val="left" w:pos="851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Внеклассная работа по биологии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Формы внеклассной работы по биологии: массовые, групповые и индивидуальные. Методы организации деятельности учеников во внеклассной работе по биологии. Многообразие внеклассных занятий по биологии: научно-исследовательская деятельность учащихся, кружки, факультативы, полевые практикумы, мониторинг состояния окружающей среды и др. Школьный биологический кружок. Факультативные занятия по биологии. Основные направления и этапы исследовательской деятельности учащихся. Методика подготовки и проведения массовых биологических мероприятий. Школьные биологические олимпиады: цели, задачи, порядок проведения и методическое обеспечение.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Школьные биологические экскурсии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Экскурсии как форма обучения биологии. Классификация экскурсий по учебному содержанию, месту проведения и местоположению в темах учебных разделов. Вводные, тематические, текущие и заключительные экскурсии. Комплексные биологические экскурсии. Методика подготовки школьных биологических экскурсий. Организации и проведения экскурсий в живую природу, ботанические сады, зоопарки, музеи, научно-исследовательские институты, сельскохозяйственное производство. Обучение учащихся способам камеральной обработки собранного природного материала. Учебно-воспитательное и развивающее значение биологических экскурсий</w:t>
      </w:r>
      <w:r w:rsidR="0074417E">
        <w:rPr>
          <w:sz w:val="28"/>
          <w:szCs w:val="28"/>
        </w:rPr>
        <w:t>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lastRenderedPageBreak/>
        <w:t>Методика организации мониторинга учебных достижений учащихся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Методы контроля и самоконтроля при обучении биологии. Виды контроля: предварительный, текущий (поурочный), периодический (тематический), итоговый. Организация тематического и итогового контроля знаний по биологии. Тестирование как форма образовательной диагностики. Школьный экзамен по биологии. Централизованное тестирование по биологии.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Средства обучения биологии</w:t>
      </w:r>
      <w:r w:rsidR="0074417E" w:rsidRPr="0074417E">
        <w:rPr>
          <w:b/>
          <w:bCs/>
          <w:sz w:val="28"/>
          <w:szCs w:val="28"/>
        </w:rPr>
        <w:t>.</w:t>
      </w:r>
      <w:r w:rsidR="0074417E" w:rsidRPr="0074417E">
        <w:rPr>
          <w:bCs/>
          <w:sz w:val="28"/>
          <w:szCs w:val="28"/>
        </w:rPr>
        <w:t xml:space="preserve"> </w:t>
      </w:r>
      <w:r w:rsidR="0074417E" w:rsidRPr="0074417E">
        <w:rPr>
          <w:sz w:val="28"/>
          <w:szCs w:val="28"/>
        </w:rPr>
        <w:t xml:space="preserve">Классификация средств обучения биологии. Дидактические функции средств обучения биологии. Дидактические требования по подготовке урока с использованием средств обучения биологии. Система наглядных средств обучения биологии. Методика использования </w:t>
      </w:r>
      <w:proofErr w:type="spellStart"/>
      <w:r w:rsidR="0074417E" w:rsidRPr="0074417E">
        <w:rPr>
          <w:sz w:val="28"/>
          <w:szCs w:val="28"/>
        </w:rPr>
        <w:t>вербально-информационных</w:t>
      </w:r>
      <w:proofErr w:type="spellEnd"/>
      <w:r w:rsidR="0074417E" w:rsidRPr="0074417E">
        <w:rPr>
          <w:sz w:val="28"/>
          <w:szCs w:val="28"/>
        </w:rPr>
        <w:t xml:space="preserve"> средств. Методика применения аудиовизуальных средств обучения биологии. Средства </w:t>
      </w:r>
      <w:proofErr w:type="spellStart"/>
      <w:r w:rsidR="0074417E" w:rsidRPr="0074417E">
        <w:rPr>
          <w:sz w:val="28"/>
          <w:szCs w:val="28"/>
        </w:rPr>
        <w:t>медиаобразования</w:t>
      </w:r>
      <w:proofErr w:type="spellEnd"/>
      <w:r w:rsidR="0074417E" w:rsidRPr="0074417E">
        <w:rPr>
          <w:sz w:val="28"/>
          <w:szCs w:val="28"/>
        </w:rPr>
        <w:t xml:space="preserve"> в системе обучения биологии. Электронный учебник по биологии: его формат, преимущества, методика изготовления и эксплуатации. Электронные версии учебника для учителя и учеников: их вариативность, возможности интерактивного взаимодействия и творческого развития. Интернет-пространство в системе обучения биологии: принципы конструирования и содержание школьных образовательных сайтов, способы и формы их реализации.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Материальная база обучения биологии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Школьный кабинет биологии. Принципы организации и требования к оформлению кабинета биологии в средней школе. Комплектование материальной базы кабинета биологии. Комплексы учебного оборудования. Организация рациональной работы учащихся и учителя в кабинете биологии. Потенциальные возможности кабинета биологии в решении задач обучения, воспитания и развития учащихся. Уголок живой природы: способы его создания, требования к оборудованию и оформлению. Правила подбора и сочетания живых объектов, организация ухода за ними. Функции уголка живой природы с позиций современных требований к биологической подготовке учащихся. Школьный эколого-биологический комплекс как база обучения биологии: организация, отделы, виды работ учащихся. Цветочно-декоративное оформление школы: рекреации, зимний сад. Ландшафтный дизайн школьной территории</w:t>
      </w:r>
      <w:r w:rsidR="0074417E">
        <w:rPr>
          <w:sz w:val="28"/>
          <w:szCs w:val="28"/>
        </w:rPr>
        <w:t>.</w:t>
      </w:r>
    </w:p>
    <w:p w:rsidR="006E4931" w:rsidRPr="0074417E" w:rsidRDefault="006E4931" w:rsidP="009F774F">
      <w:pPr>
        <w:spacing w:after="0" w:line="240" w:lineRule="auto"/>
        <w:ind w:left="-567" w:firstLine="425"/>
        <w:rPr>
          <w:rFonts w:ascii="Times New Roman" w:hAnsi="Times New Roman" w:cs="Times New Roman"/>
          <w:bCs/>
          <w:sz w:val="28"/>
          <w:szCs w:val="28"/>
        </w:rPr>
      </w:pPr>
    </w:p>
    <w:p w:rsidR="00376A66" w:rsidRPr="00E25428" w:rsidRDefault="00376A66" w:rsidP="009F774F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br w:type="page"/>
      </w:r>
    </w:p>
    <w:p w:rsidR="00376A66" w:rsidRDefault="00D24538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34B86">
        <w:rPr>
          <w:rFonts w:ascii="Times New Roman" w:hAnsi="Times New Roman" w:cs="Times New Roman"/>
          <w:b/>
          <w:sz w:val="28"/>
          <w:szCs w:val="28"/>
        </w:rPr>
        <w:t xml:space="preserve">ОБЩАЯ МЕДИЦИНСКАЯ </w:t>
      </w:r>
      <w:r w:rsidR="00376A66" w:rsidRPr="00E25428">
        <w:rPr>
          <w:rFonts w:ascii="Times New Roman" w:hAnsi="Times New Roman" w:cs="Times New Roman"/>
          <w:b/>
          <w:sz w:val="28"/>
          <w:szCs w:val="28"/>
        </w:rPr>
        <w:t>МИКРОБИОЛОГИЯ</w:t>
      </w:r>
      <w:r w:rsidR="00934B86">
        <w:rPr>
          <w:rFonts w:ascii="Times New Roman" w:hAnsi="Times New Roman" w:cs="Times New Roman"/>
          <w:b/>
          <w:sz w:val="28"/>
          <w:szCs w:val="28"/>
        </w:rPr>
        <w:t xml:space="preserve"> С ОСНОВАМИ ВИРУСОЛОГИИ</w:t>
      </w:r>
    </w:p>
    <w:p w:rsidR="00C808DD" w:rsidRPr="00E25428" w:rsidRDefault="00C808DD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bCs/>
          <w:sz w:val="28"/>
          <w:szCs w:val="28"/>
        </w:rPr>
        <w:t>Микроорганизмы: группы, общие свойства, отличия, методы исследования</w:t>
      </w:r>
      <w:r w:rsidRPr="00D93795">
        <w:rPr>
          <w:rFonts w:ascii="Times New Roman" w:hAnsi="Times New Roman" w:cs="Times New Roman"/>
          <w:bCs/>
          <w:sz w:val="28"/>
          <w:szCs w:val="28"/>
        </w:rPr>
        <w:t>.</w:t>
      </w:r>
      <w:r w:rsidR="00D93795" w:rsidRPr="00D93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3795">
        <w:rPr>
          <w:rFonts w:ascii="Times New Roman" w:hAnsi="Times New Roman" w:cs="Times New Roman"/>
          <w:sz w:val="28"/>
          <w:szCs w:val="28"/>
        </w:rPr>
        <w:t xml:space="preserve">Группы: бактерии, грибы, актиномицеты, протисты, водоросли,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доклеточные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организмы (вирусы,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вироиды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бактериофаги, сателлиты,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93795">
        <w:rPr>
          <w:rFonts w:ascii="Times New Roman" w:hAnsi="Times New Roman" w:cs="Times New Roman"/>
          <w:sz w:val="28"/>
          <w:szCs w:val="28"/>
        </w:rPr>
        <w:t xml:space="preserve"> Общие свойства - </w:t>
      </w:r>
      <w:r w:rsidRPr="00D93795">
        <w:rPr>
          <w:rFonts w:ascii="Times New Roman" w:hAnsi="Times New Roman" w:cs="Times New Roman"/>
          <w:bCs/>
          <w:iCs/>
          <w:sz w:val="28"/>
          <w:szCs w:val="28"/>
        </w:rPr>
        <w:t>величина организмов, обмен веществами между клеткой микроорганизмов и средой, особенности метаболизма, мест обитания. Отличия – (</w:t>
      </w:r>
      <w:r w:rsidRPr="00D93795">
        <w:rPr>
          <w:rFonts w:ascii="Times New Roman" w:hAnsi="Times New Roman" w:cs="Times New Roman"/>
          <w:sz w:val="28"/>
          <w:szCs w:val="28"/>
        </w:rPr>
        <w:t xml:space="preserve">поверхностные структуры, генетический аппарат, белоксинтезирующий аппарат, метаболический аппарат), </w:t>
      </w:r>
      <w:r w:rsidRPr="00D93795">
        <w:rPr>
          <w:rFonts w:ascii="Times New Roman" w:hAnsi="Times New Roman" w:cs="Times New Roman"/>
          <w:bCs/>
          <w:iCs/>
          <w:sz w:val="28"/>
          <w:szCs w:val="28"/>
        </w:rPr>
        <w:t>особенности роста, размножения и перенесения неблагоприятных условий.</w:t>
      </w:r>
    </w:p>
    <w:p w:rsidR="00376A66" w:rsidRPr="00D93795" w:rsidRDefault="00376A66" w:rsidP="00C808DD">
      <w:pPr>
        <w:pStyle w:val="a4"/>
        <w:numPr>
          <w:ilvl w:val="0"/>
          <w:numId w:val="3"/>
        </w:numPr>
        <w:tabs>
          <w:tab w:val="left" w:pos="142"/>
          <w:tab w:val="left" w:pos="1134"/>
        </w:tabs>
        <w:spacing w:before="0"/>
        <w:ind w:left="-567" w:firstLine="425"/>
        <w:jc w:val="both"/>
        <w:rPr>
          <w:sz w:val="28"/>
          <w:szCs w:val="28"/>
        </w:rPr>
      </w:pPr>
      <w:r w:rsidRPr="00D93795">
        <w:rPr>
          <w:b/>
          <w:sz w:val="28"/>
          <w:szCs w:val="28"/>
        </w:rPr>
        <w:t xml:space="preserve">Уровни клеточной организации прокариот, их отличие </w:t>
      </w:r>
      <w:proofErr w:type="gramStart"/>
      <w:r w:rsidRPr="00D93795">
        <w:rPr>
          <w:b/>
          <w:sz w:val="28"/>
          <w:szCs w:val="28"/>
        </w:rPr>
        <w:t>от</w:t>
      </w:r>
      <w:proofErr w:type="gramEnd"/>
      <w:r w:rsidRPr="00D93795">
        <w:rPr>
          <w:b/>
          <w:sz w:val="28"/>
          <w:szCs w:val="28"/>
        </w:rPr>
        <w:t xml:space="preserve"> эукариот.</w:t>
      </w:r>
      <w:r w:rsidR="00D93795">
        <w:rPr>
          <w:b/>
          <w:sz w:val="28"/>
          <w:szCs w:val="28"/>
        </w:rPr>
        <w:t xml:space="preserve"> </w:t>
      </w:r>
      <w:proofErr w:type="gramStart"/>
      <w:r w:rsidRPr="00D93795">
        <w:rPr>
          <w:sz w:val="28"/>
          <w:szCs w:val="28"/>
        </w:rPr>
        <w:t>Генетический аппарат (Хромосомный носитель информации.</w:t>
      </w:r>
      <w:proofErr w:type="gramEnd"/>
      <w:r w:rsidRPr="00D93795">
        <w:rPr>
          <w:sz w:val="28"/>
          <w:szCs w:val="28"/>
        </w:rPr>
        <w:t xml:space="preserve"> </w:t>
      </w:r>
      <w:proofErr w:type="spellStart"/>
      <w:proofErr w:type="gramStart"/>
      <w:r w:rsidRPr="00D93795">
        <w:rPr>
          <w:sz w:val="28"/>
          <w:szCs w:val="28"/>
        </w:rPr>
        <w:t>Внехромосомный</w:t>
      </w:r>
      <w:proofErr w:type="spellEnd"/>
      <w:r w:rsidRPr="00D93795">
        <w:rPr>
          <w:sz w:val="28"/>
          <w:szCs w:val="28"/>
        </w:rPr>
        <w:t xml:space="preserve"> носитель информации).</w:t>
      </w:r>
      <w:proofErr w:type="gramEnd"/>
      <w:r w:rsidRPr="00D93795">
        <w:rPr>
          <w:sz w:val="28"/>
          <w:szCs w:val="28"/>
        </w:rPr>
        <w:t xml:space="preserve"> Белоксинтезирующий аппарат. Принцип организации цитоплазмы. Подсистема полуавтономных органелл. </w:t>
      </w:r>
      <w:proofErr w:type="spellStart"/>
      <w:r w:rsidRPr="00D93795">
        <w:rPr>
          <w:sz w:val="28"/>
          <w:szCs w:val="28"/>
        </w:rPr>
        <w:t>Цитоскелет</w:t>
      </w:r>
      <w:proofErr w:type="spellEnd"/>
      <w:r w:rsidRPr="00D93795">
        <w:rPr>
          <w:sz w:val="28"/>
          <w:szCs w:val="28"/>
        </w:rPr>
        <w:t>. Жгутик. Споры. Деление клеток. Энергетические субстанции. Полимер клеточной стенки.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Доклеточные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организмы: многообразие, особенности организации и стратегии жизни.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Доклеточные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организмы - вирусы,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вироиды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бактериофаги, сателлиты,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: особенности </w:t>
      </w:r>
      <w:proofErr w:type="gramStart"/>
      <w:r w:rsidRPr="00D9379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93795">
        <w:rPr>
          <w:rFonts w:ascii="Times New Roman" w:hAnsi="Times New Roman" w:cs="Times New Roman"/>
          <w:sz w:val="28"/>
          <w:szCs w:val="28"/>
        </w:rPr>
        <w:t>троения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размножения. Международный кодекс номенклатуры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доклеточных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микроорганизмов. Международная классификация вирусов Балтимора.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Клеточная стенка микроорганизмов: </w:t>
      </w:r>
      <w:proofErr w:type="gramStart"/>
      <w:r w:rsidRPr="00D9379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D93795">
        <w:rPr>
          <w:rFonts w:ascii="Times New Roman" w:hAnsi="Times New Roman" w:cs="Times New Roman"/>
          <w:b/>
          <w:sz w:val="28"/>
          <w:szCs w:val="28"/>
        </w:rPr>
        <w:t>троение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>, функции.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Особенности строения клеточной стенки грамположительных и грамотрицательных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эубактерий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архебактерий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грибов, водорослей. Методика окрашивания клеточной стенки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эубактерий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. Прокариоты без клеточной стенки. </w:t>
      </w:r>
      <w:r w:rsidRPr="00D937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93795">
        <w:rPr>
          <w:rFonts w:ascii="Times New Roman" w:hAnsi="Times New Roman" w:cs="Times New Roman"/>
          <w:sz w:val="28"/>
          <w:szCs w:val="28"/>
        </w:rPr>
        <w:t>-трансформация.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Движение микроорганизмов.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>Таксисы бактерий (х</w:t>
      </w:r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емотаксис, а</w:t>
      </w:r>
      <w:r w:rsidRPr="00D937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эротаксис, ф</w:t>
      </w:r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ототаксис, </w:t>
      </w:r>
      <w:proofErr w:type="spellStart"/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магнитотаксис</w:t>
      </w:r>
      <w:proofErr w:type="spellEnd"/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)</w:t>
      </w:r>
      <w:r w:rsidRPr="00D93795">
        <w:rPr>
          <w:rFonts w:ascii="Times New Roman" w:hAnsi="Times New Roman" w:cs="Times New Roman"/>
          <w:sz w:val="28"/>
          <w:szCs w:val="28"/>
        </w:rPr>
        <w:t xml:space="preserve">, протистов. Особенности движений протистов (саркодовых, жгутиконосцев, реснитчатых). Активное движение с помощью жгутиков клеточных микроорганизмов. Строение жгутика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и эукариотических микроорганизмов.</w:t>
      </w:r>
    </w:p>
    <w:p w:rsidR="00376A66" w:rsidRPr="00D93795" w:rsidRDefault="00376A66" w:rsidP="009F77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Энергетический метаболизм клеточных микроорганизмов</w:t>
      </w:r>
      <w:r w:rsidR="00D93795" w:rsidRPr="00D93795">
        <w:rPr>
          <w:rFonts w:ascii="Times New Roman" w:hAnsi="Times New Roman" w:cs="Times New Roman"/>
          <w:b/>
          <w:sz w:val="28"/>
          <w:szCs w:val="28"/>
        </w:rPr>
        <w:t>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3795">
        <w:rPr>
          <w:rFonts w:ascii="Times New Roman" w:hAnsi="Times New Roman" w:cs="Times New Roman"/>
          <w:sz w:val="28"/>
          <w:szCs w:val="28"/>
        </w:rPr>
        <w:t>Особенности синтеза АТФ у микроорганизмов: способы (аэробное дыхание, анаэробное дыхание, брожение, хемосинтез, фотосинтез), источники энергии.</w:t>
      </w:r>
      <w:proofErr w:type="gramEnd"/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Фотосинтез микроорганизмов</w:t>
      </w:r>
      <w:r w:rsidR="00D93795" w:rsidRPr="00D93795">
        <w:rPr>
          <w:rFonts w:ascii="Times New Roman" w:hAnsi="Times New Roman" w:cs="Times New Roman"/>
          <w:b/>
          <w:sz w:val="28"/>
          <w:szCs w:val="28"/>
        </w:rPr>
        <w:t>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>Фотосинтез у бактерий, водорослей. Строение фотосинтетического аппарата бактериальной клетки, водорослей. Фотосинтетические пигменты бактерий, водорослей. Фотосинтез с выделением и без выделения молекулярного кислорода.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Особенности генетического обмена у бактерий. 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Бактериальная трансформация. Бактериальная конъюгация.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Донорные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реципиентные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бактерии и их характеристика. Половой фактор. Бактериальная трансдукция.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Процессы трансформации азотосодержащих веществ </w:t>
      </w: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прокариотическими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микроорганизмами. </w:t>
      </w:r>
      <w:r w:rsidRPr="00D93795">
        <w:rPr>
          <w:rFonts w:ascii="Times New Roman" w:hAnsi="Times New Roman" w:cs="Times New Roman"/>
          <w:sz w:val="28"/>
          <w:szCs w:val="28"/>
        </w:rPr>
        <w:t xml:space="preserve">Аммонификация белков, нуклеиновых кислот и мочевины. Нитрификация. Денитрификация. </w:t>
      </w:r>
      <w:r w:rsidRPr="00D93795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Биологическая фиксация молекулярного азота. Свободноживущие и симбиотические азотфиксирующие бактерии. </w:t>
      </w:r>
    </w:p>
    <w:p w:rsidR="00376A66" w:rsidRPr="00D93795" w:rsidRDefault="00376A66" w:rsidP="009F774F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color w:val="000000"/>
          <w:sz w:val="28"/>
          <w:szCs w:val="28"/>
        </w:rPr>
        <w:t>Типы и способы питания микроорганизмов.</w:t>
      </w:r>
      <w:r w:rsidR="00D93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color w:val="000000"/>
          <w:sz w:val="28"/>
          <w:szCs w:val="28"/>
        </w:rPr>
        <w:t>Особенности типов питания в зависимости от источников энергии и источников веществ. Особенности способов питания в зависимости от источников веществ.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Хемолитотрофные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бактерии. 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Нитрифицирующие бактерии. Бактерии, окисляющие неорганические соединения серы. Железобактерии. Водородные бактерии. 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Фототрофные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бактерии. </w:t>
      </w:r>
      <w:r w:rsidRPr="00D93795">
        <w:rPr>
          <w:rFonts w:ascii="Times New Roman" w:hAnsi="Times New Roman" w:cs="Times New Roman"/>
          <w:sz w:val="28"/>
          <w:szCs w:val="28"/>
        </w:rPr>
        <w:t xml:space="preserve">Фотосинтетические пигменты бактерий. Фотосинтез с выделением и без выделения молекулярного кислорода. Характеристика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пурпурных и зеленых бактерий,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гелиобактерий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Аэробное дыхание и анаэробное дыхание как способы синтеза АТФ.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Особенности аэробного дыхания прокариот: путь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Эмбдена-Миергофа-Парнаса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(Гликолиз), путь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Варбурга-Дикенса-Корекера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(пентозофосфатный), путь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Энтнера-Дудорова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. Многообразие способов анаэробного дыхания прокариот в зависимости от акцепторов электронов и протонов.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Брожение как способ синтеза АТФ. </w:t>
      </w:r>
      <w:r w:rsidRPr="00D93795">
        <w:rPr>
          <w:rFonts w:ascii="Times New Roman" w:hAnsi="Times New Roman" w:cs="Times New Roman"/>
          <w:sz w:val="28"/>
          <w:szCs w:val="28"/>
        </w:rPr>
        <w:t xml:space="preserve">Неполное окисление органических веществ. Типы брожения: спиртовое,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маслянокислое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, молочнокислое (гом</w:t>
      </w:r>
      <w:proofErr w:type="gramStart"/>
      <w:r w:rsidRPr="00D937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3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гетероферментативное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пропионовокислое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, уксуснокислое.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Бактерицидное и бактериостатическое действие антибиотиков. </w:t>
      </w:r>
      <w:r w:rsidRPr="00D93795">
        <w:rPr>
          <w:rFonts w:ascii="Times New Roman" w:hAnsi="Times New Roman" w:cs="Times New Roman"/>
          <w:sz w:val="28"/>
          <w:szCs w:val="28"/>
        </w:rPr>
        <w:t xml:space="preserve">Продуценты антибиотических веществ. Механизм действия антибиотиков. Спектр действия.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Антибиотикорезистентность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бактерий. Определение чувствительности микроорганизмов к антибиотикам.</w:t>
      </w:r>
    </w:p>
    <w:p w:rsidR="00376A66" w:rsidRPr="00E25428" w:rsidRDefault="00376A66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795" w:rsidRPr="00E25428" w:rsidRDefault="00C02621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40696">
        <w:rPr>
          <w:rFonts w:ascii="Times New Roman" w:hAnsi="Times New Roman" w:cs="Times New Roman"/>
          <w:b/>
          <w:sz w:val="28"/>
          <w:szCs w:val="28"/>
        </w:rPr>
        <w:t>ВНУТРЕННИЕ БОЛЕЗНИ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A6AF0">
        <w:rPr>
          <w:rFonts w:ascii="Times New Roman" w:hAnsi="Times New Roman" w:cs="Times New Roman"/>
          <w:b/>
          <w:bCs/>
          <w:sz w:val="28"/>
          <w:szCs w:val="28"/>
        </w:rPr>
        <w:t>Внутренние болезни</w:t>
      </w:r>
      <w:r w:rsidRPr="001A6AF0">
        <w:rPr>
          <w:rFonts w:ascii="Times New Roman" w:hAnsi="Times New Roman" w:cs="Times New Roman"/>
          <w:b/>
          <w:sz w:val="28"/>
          <w:szCs w:val="28"/>
        </w:rPr>
        <w:t>, связь с другими медицинскими науками, роль в жизни общества.</w:t>
      </w:r>
      <w:r w:rsidRPr="001A6AF0">
        <w:rPr>
          <w:rFonts w:ascii="Times New Roman" w:hAnsi="Times New Roman" w:cs="Times New Roman"/>
          <w:sz w:val="28"/>
          <w:szCs w:val="28"/>
        </w:rPr>
        <w:t xml:space="preserve"> Классификация органических соединений по скелету молекулы, виду функциональных групп, степень насыщенности. Источники органического сырья.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Кардиология. </w:t>
      </w:r>
      <w:bookmarkStart w:id="0" w:name="bookmark7"/>
      <w:r w:rsidR="001A6AF0" w:rsidRPr="001A6AF0">
        <w:rPr>
          <w:rFonts w:ascii="Times New Roman" w:hAnsi="Times New Roman" w:cs="Times New Roman"/>
          <w:b/>
          <w:sz w:val="28"/>
          <w:szCs w:val="28"/>
        </w:rPr>
        <w:t>Методы исследования в кардиологии</w:t>
      </w:r>
      <w:bookmarkEnd w:id="0"/>
      <w:r w:rsidR="001A6AF0" w:rsidRPr="001A6AF0">
        <w:rPr>
          <w:rFonts w:ascii="Times New Roman" w:hAnsi="Times New Roman" w:cs="Times New Roman"/>
          <w:sz w:val="28"/>
          <w:szCs w:val="28"/>
        </w:rPr>
        <w:t>.</w:t>
      </w:r>
      <w:bookmarkStart w:id="1" w:name="bookmark8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Атеросклероз</w:t>
      </w:r>
      <w:bookmarkEnd w:id="1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2" w:name="bookmark9"/>
      <w:r w:rsidR="001A6AF0" w:rsidRPr="001A6AF0">
        <w:rPr>
          <w:rFonts w:ascii="Times New Roman" w:hAnsi="Times New Roman" w:cs="Times New Roman"/>
          <w:b/>
          <w:sz w:val="28"/>
          <w:szCs w:val="28"/>
        </w:rPr>
        <w:t>Артериальная гипертензия</w:t>
      </w:r>
      <w:bookmarkEnd w:id="2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Медико-социальная значимость проблемы. Этиология, патогенез первичной артериальной гипертензии. Факторы риска. Этиология, факторы риска.  Электрокардиография и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вектрокардиография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Рентгенологические методы (рентгенография, рентгеноскопия, ангиография).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методы (радиометрия,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радиокардиография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МР-томография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>. Лабораторные исследования.</w:t>
      </w:r>
      <w:bookmarkStart w:id="3" w:name="bookmark10"/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>Ишемическая болезнь сердца</w:t>
      </w:r>
      <w:bookmarkEnd w:id="3"/>
      <w:r w:rsidR="001A6AF0" w:rsidRPr="001A6AF0">
        <w:rPr>
          <w:rFonts w:ascii="Times New Roman" w:hAnsi="Times New Roman" w:cs="Times New Roman"/>
          <w:b/>
          <w:sz w:val="28"/>
          <w:szCs w:val="28"/>
        </w:rPr>
        <w:t>.</w:t>
      </w:r>
      <w:bookmarkStart w:id="4" w:name="bookmark11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Стенокардия</w:t>
      </w:r>
      <w:bookmarkEnd w:id="4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5" w:name="bookmark12"/>
      <w:r w:rsidR="001A6AF0" w:rsidRPr="001A6AF0">
        <w:rPr>
          <w:rFonts w:ascii="Times New Roman" w:hAnsi="Times New Roman" w:cs="Times New Roman"/>
          <w:b/>
          <w:sz w:val="28"/>
          <w:szCs w:val="28"/>
        </w:rPr>
        <w:t>Инфаркт миокарда</w:t>
      </w:r>
      <w:bookmarkEnd w:id="5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Патогенетические механизмы развития ишемического некроза миокарда. Значение коронарного атеросклероза, тромбоза и функциональных факторов в патогенезе инфаркта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миокарда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>тиология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и патогенез. Значение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стенозирующего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атеросклероза коронарных артерий, вазоспастического фактора и тромбоза. </w:t>
      </w:r>
    </w:p>
    <w:p w:rsid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sz w:val="28"/>
          <w:szCs w:val="28"/>
        </w:rPr>
        <w:t xml:space="preserve">4.Хроническая сердечная недостаточность. Миокардит. Кардиомиопатии. </w:t>
      </w:r>
      <w:r w:rsidRPr="001A6AF0">
        <w:rPr>
          <w:rFonts w:ascii="Times New Roman" w:hAnsi="Times New Roman" w:cs="Times New Roman"/>
          <w:sz w:val="28"/>
          <w:szCs w:val="28"/>
        </w:rPr>
        <w:t>Этиология и патогенез миокардитов</w:t>
      </w:r>
      <w:proofErr w:type="gramStart"/>
      <w:r w:rsidRPr="001A6AF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A6AF0">
        <w:rPr>
          <w:rFonts w:ascii="Times New Roman" w:hAnsi="Times New Roman" w:cs="Times New Roman"/>
          <w:sz w:val="28"/>
          <w:szCs w:val="28"/>
        </w:rPr>
        <w:t xml:space="preserve">Характер изменений гемодинамики (системной и регионарной) при сердечной недостаточности. Патогенез нарушений внутрисердечной гемодинамики при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, </w:t>
      </w:r>
      <w:r w:rsidRPr="001A6AF0">
        <w:rPr>
          <w:rFonts w:ascii="Times New Roman" w:hAnsi="Times New Roman" w:cs="Times New Roman"/>
          <w:sz w:val="28"/>
          <w:szCs w:val="28"/>
        </w:rPr>
        <w:lastRenderedPageBreak/>
        <w:t>гипертрофической и рестриктивной кардиомиопатии. Классификация болезней миокарда.</w:t>
      </w:r>
    </w:p>
    <w:p w:rsid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Нарушения ритма и проводимости.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Этиология, механизмы аритмий и блокад сердца. Классификация нарушений ритма сердца. Нарушения ритма, связанные с изменением автоматизма. Пароксизмальная тахикардия. Фибрилляция (мерцание) и трепетание предсердий. 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Желудочковые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тахиаритмии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: тахикардия, трепетание, фибрилляция. Экстрасистолия. </w:t>
      </w:r>
    </w:p>
    <w:p w:rsid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>Пульмонология</w:t>
      </w:r>
      <w:bookmarkStart w:id="6" w:name="bookmark18"/>
      <w:r w:rsidR="001A6AF0" w:rsidRPr="001A6AF0">
        <w:rPr>
          <w:rFonts w:ascii="Times New Roman" w:hAnsi="Times New Roman" w:cs="Times New Roman"/>
          <w:b/>
          <w:sz w:val="28"/>
          <w:szCs w:val="28"/>
        </w:rPr>
        <w:t>. Этиологические факторы в пульмонологии.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 Экологическая обстановка и пульмонологические заболевания</w:t>
      </w:r>
      <w:bookmarkEnd w:id="6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Этиологические факторы в пульмонологии. Влияние экологической обстановки на распространенность пульмонологических заболеваний.  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A6AF0">
        <w:rPr>
          <w:rFonts w:ascii="Times New Roman" w:hAnsi="Times New Roman" w:cs="Times New Roman"/>
          <w:sz w:val="28"/>
          <w:szCs w:val="28"/>
        </w:rPr>
        <w:t>.</w:t>
      </w:r>
      <w:bookmarkStart w:id="7" w:name="bookmark19"/>
      <w:r w:rsidRPr="001A6AF0">
        <w:rPr>
          <w:rFonts w:ascii="Times New Roman" w:hAnsi="Times New Roman" w:cs="Times New Roman"/>
          <w:b/>
          <w:sz w:val="28"/>
          <w:szCs w:val="28"/>
        </w:rPr>
        <w:t>Основные болезни легких и средостения.</w:t>
      </w:r>
      <w:bookmarkEnd w:id="7"/>
      <w:r w:rsidRPr="001A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AF0">
        <w:rPr>
          <w:rFonts w:ascii="Times New Roman" w:hAnsi="Times New Roman" w:cs="Times New Roman"/>
          <w:sz w:val="28"/>
          <w:szCs w:val="28"/>
        </w:rPr>
        <w:t xml:space="preserve">Основные и клинические симптомы болезней легких и средостения. Неспецифические воспалительные заболевания легких. Бронхиты (острые, хронические), пневмонии, бронхиальная астма. Экологические факторы в развитии данной патологии. Диссеминированные процессы в легких. Саркоидоз. Туберкулез легких.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0"/>
      <w:r>
        <w:rPr>
          <w:rFonts w:ascii="Times New Roman" w:hAnsi="Times New Roman" w:cs="Times New Roman"/>
          <w:b/>
          <w:sz w:val="28"/>
          <w:szCs w:val="28"/>
        </w:rPr>
        <w:t>8.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>Основы лабораторной и лучевой диагностики в пульмонологии</w:t>
      </w:r>
      <w:bookmarkEnd w:id="8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Роль исследований крови и мокроты в диагностике легочных заболеваний. Принципы и методы лучевой диагностики пульмонологических заболеваний.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21"/>
      <w:r w:rsidRPr="001A6AF0">
        <w:rPr>
          <w:rFonts w:ascii="Times New Roman" w:hAnsi="Times New Roman" w:cs="Times New Roman"/>
          <w:b/>
          <w:sz w:val="28"/>
          <w:szCs w:val="28"/>
        </w:rPr>
        <w:t>9. Основы функциональной и инструментальной диагностики в пульмонологии</w:t>
      </w:r>
      <w:bookmarkEnd w:id="9"/>
      <w:r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6AF0">
        <w:rPr>
          <w:rFonts w:ascii="Times New Roman" w:hAnsi="Times New Roman" w:cs="Times New Roman"/>
          <w:sz w:val="28"/>
          <w:szCs w:val="28"/>
        </w:rPr>
        <w:t xml:space="preserve">Внешнее и внутреннее дыхание. Роль функциональных и инструментальных методов в диагностике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бронхолегочных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заболеваний. Виды инструментальных исследований.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Характер неспецифических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процессовв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легких при рентгенологическом исследовании.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Характер неспецифических процессов в легких при рентгенологическом исследовании. Неспецифические пневмонии, характерные клинико-рентгенологические синдромы. Рентгенологические 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используемые при пневмониях. Принципы томографии.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3"/>
      <w:r>
        <w:rPr>
          <w:rFonts w:ascii="Times New Roman" w:hAnsi="Times New Roman" w:cs="Times New Roman"/>
          <w:b/>
          <w:sz w:val="28"/>
          <w:szCs w:val="28"/>
        </w:rPr>
        <w:t>11.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>Специфические воспалительные процессы в легких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 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(туберкулез аспергиллез,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микобактериоз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>) на рентгенограммах</w:t>
      </w:r>
      <w:bookmarkEnd w:id="10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Диссемированные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процессы в легких, округлые образования.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Рентгенологическая картина при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диссемированных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процессах в легких, округлых образованиях. Основные заболевания, при которых наблюдается диссеминация в легких, округлые образования в легких. 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F0" w:rsidRPr="001A6AF0">
        <w:rPr>
          <w:rFonts w:ascii="Times New Roman" w:hAnsi="Times New Roman" w:cs="Times New Roman"/>
          <w:sz w:val="28"/>
          <w:szCs w:val="28"/>
        </w:rPr>
        <w:t>Характер специфических воспалительных процессов в легких при рентгенологических исследованиях.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sz w:val="28"/>
          <w:szCs w:val="28"/>
        </w:rPr>
        <w:t>12.</w:t>
      </w:r>
      <w:r w:rsidRPr="001A6AF0">
        <w:rPr>
          <w:rFonts w:ascii="Times New Roman" w:hAnsi="Times New Roman" w:cs="Times New Roman"/>
          <w:b/>
          <w:sz w:val="28"/>
          <w:szCs w:val="28"/>
        </w:rPr>
        <w:t xml:space="preserve">Осложнения </w:t>
      </w:r>
      <w:proofErr w:type="spellStart"/>
      <w:r w:rsidRPr="001A6AF0">
        <w:rPr>
          <w:rFonts w:ascii="Times New Roman" w:hAnsi="Times New Roman" w:cs="Times New Roman"/>
          <w:b/>
          <w:sz w:val="28"/>
          <w:szCs w:val="28"/>
        </w:rPr>
        <w:t>бронхолегочных</w:t>
      </w:r>
      <w:proofErr w:type="spellEnd"/>
      <w:r w:rsidRPr="001A6AF0">
        <w:rPr>
          <w:rFonts w:ascii="Times New Roman" w:hAnsi="Times New Roman" w:cs="Times New Roman"/>
          <w:b/>
          <w:sz w:val="28"/>
          <w:szCs w:val="28"/>
        </w:rPr>
        <w:t xml:space="preserve"> заболеваний, наиболее грозные осложнения </w:t>
      </w:r>
      <w:proofErr w:type="spellStart"/>
      <w:r w:rsidRPr="001A6AF0">
        <w:rPr>
          <w:rFonts w:ascii="Times New Roman" w:hAnsi="Times New Roman" w:cs="Times New Roman"/>
          <w:b/>
          <w:sz w:val="28"/>
          <w:szCs w:val="28"/>
        </w:rPr>
        <w:t>бронхолегочной</w:t>
      </w:r>
      <w:proofErr w:type="spellEnd"/>
      <w:r w:rsidRPr="001A6AF0">
        <w:rPr>
          <w:rFonts w:ascii="Times New Roman" w:hAnsi="Times New Roman" w:cs="Times New Roman"/>
          <w:b/>
          <w:sz w:val="28"/>
          <w:szCs w:val="28"/>
        </w:rPr>
        <w:t xml:space="preserve"> патологии. </w:t>
      </w:r>
      <w:r w:rsidRPr="001A6AF0">
        <w:rPr>
          <w:rFonts w:ascii="Times New Roman" w:hAnsi="Times New Roman" w:cs="Times New Roman"/>
          <w:sz w:val="28"/>
          <w:szCs w:val="28"/>
        </w:rPr>
        <w:t xml:space="preserve">Наиболее частые осложнения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патологии. Легочное кровотечение, спонтанный пневмоторакс.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sz w:val="28"/>
          <w:szCs w:val="28"/>
        </w:rPr>
        <w:t xml:space="preserve">13. Патология средостения, особенности проявлений. </w:t>
      </w:r>
      <w:r w:rsidRPr="001A6AF0">
        <w:rPr>
          <w:rFonts w:ascii="Times New Roman" w:hAnsi="Times New Roman" w:cs="Times New Roman"/>
          <w:sz w:val="28"/>
          <w:szCs w:val="28"/>
        </w:rPr>
        <w:t xml:space="preserve">Характер клинико-рентгенологического синдрома при заболевании органов средостения. Анатомия органов средостения.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Рентгенокартина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средостения в норме и при патологии. Основные процессы, сопровождающиеся патологией органов средостения.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Принципы лечения пульмонологических заболеваний и их профилактика.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Основные принципы лечения воспалительных заболеваний бронхолегочного аппарата. Принципы лечения пульмонологических заболеваний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lastRenderedPageBreak/>
        <w:t>невоспалительного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характера. Подходы к лечению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>, некоторых диссеминированных процессов.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t>15.Гастроэнтерология</w:t>
      </w:r>
      <w:bookmarkStart w:id="11" w:name="bookmark29"/>
      <w:r w:rsidRPr="001A6AF0">
        <w:rPr>
          <w:b/>
        </w:rPr>
        <w:t>. Клиническая анатомия и физиология органов пищеварения</w:t>
      </w:r>
      <w:bookmarkEnd w:id="11"/>
      <w:r w:rsidRPr="001A6AF0">
        <w:rPr>
          <w:b/>
        </w:rPr>
        <w:t xml:space="preserve">. </w:t>
      </w:r>
      <w:r w:rsidRPr="001A6AF0">
        <w:t xml:space="preserve">Понятие о процессе пищеварения, как интегральной функции организма. Взаимосвязи строения и функционирования различных пищеварительных органов. Механизмы регуляции двигательной и моторной функций в системе пищеварения. 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</w:rPr>
        <w:t>16.</w:t>
      </w:r>
      <w:r w:rsidR="001A6AF0" w:rsidRPr="001A6AF0">
        <w:rPr>
          <w:b/>
        </w:rPr>
        <w:t xml:space="preserve">Методы диагностики заболеваний пищеварительной системы. </w:t>
      </w:r>
      <w:r w:rsidR="001A6AF0" w:rsidRPr="001A6AF0">
        <w:t xml:space="preserve">Значение </w:t>
      </w:r>
      <w:proofErr w:type="spellStart"/>
      <w:r w:rsidR="001A6AF0" w:rsidRPr="001A6AF0">
        <w:t>общеклинических</w:t>
      </w:r>
      <w:proofErr w:type="spellEnd"/>
      <w:r w:rsidR="001A6AF0" w:rsidRPr="001A6AF0">
        <w:t xml:space="preserve"> анализов в оценке состояния органов пищеварения. Роль эндоскопии и других методов исследования в гастроэнтерологии. 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t xml:space="preserve">17. </w:t>
      </w:r>
      <w:proofErr w:type="spellStart"/>
      <w:r w:rsidRPr="001A6AF0">
        <w:rPr>
          <w:b/>
        </w:rPr>
        <w:t>Кислотоассоциированные</w:t>
      </w:r>
      <w:proofErr w:type="spellEnd"/>
      <w:r w:rsidRPr="001A6AF0">
        <w:rPr>
          <w:b/>
        </w:rPr>
        <w:t xml:space="preserve"> заболевания ЖКТ. Заболевания кишечника. </w:t>
      </w:r>
      <w:r w:rsidRPr="001A6AF0">
        <w:t>Диспепсия,</w:t>
      </w:r>
      <w:r w:rsidRPr="001A6AF0">
        <w:tab/>
        <w:t>хронический</w:t>
      </w:r>
      <w:r w:rsidRPr="001A6AF0">
        <w:tab/>
        <w:t xml:space="preserve">гастрит, язвенная болезнь, </w:t>
      </w:r>
      <w:proofErr w:type="spellStart"/>
      <w:r w:rsidRPr="001A6AF0">
        <w:t>гастроэзофагеальная</w:t>
      </w:r>
      <w:proofErr w:type="spellEnd"/>
      <w:r w:rsidRPr="001A6AF0">
        <w:t xml:space="preserve"> </w:t>
      </w:r>
      <w:proofErr w:type="spellStart"/>
      <w:r w:rsidRPr="001A6AF0">
        <w:t>рефлюксная</w:t>
      </w:r>
      <w:proofErr w:type="spellEnd"/>
      <w:r w:rsidRPr="001A6AF0">
        <w:t xml:space="preserve"> болезнь. Хронический панкреатит. Неспецифический язвенный колит, болезнь Крона, синдром раздраженной кишки. 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t>18.Нефрология</w:t>
      </w:r>
      <w:r w:rsidR="00B45EC7">
        <w:rPr>
          <w:b/>
        </w:rPr>
        <w:t>.</w:t>
      </w:r>
      <w:r w:rsidRPr="001A6AF0">
        <w:rPr>
          <w:b/>
        </w:rPr>
        <w:t xml:space="preserve"> </w:t>
      </w:r>
      <w:bookmarkStart w:id="12" w:name="bookmark34"/>
      <w:r w:rsidRPr="001A6AF0">
        <w:rPr>
          <w:b/>
        </w:rPr>
        <w:t>Современные представления о строении и функции почек.</w:t>
      </w:r>
      <w:r w:rsidRPr="001A6AF0">
        <w:t xml:space="preserve"> Нефрон.</w:t>
      </w:r>
      <w:bookmarkEnd w:id="12"/>
      <w:r w:rsidRPr="001A6AF0">
        <w:t xml:space="preserve"> Нормы клинического и лабораторного обследования. Структура и топография почек. Строение и функция нефрона. Понятие о гомеостазе. Участие почек в регуляции водно-электролитного обмена, азотовыделительная и эндокринная функция почек. Нормы клинического и лабораторного обследования в нефрологии.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19.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Основные (расспрос, осмотр, пальпация, аускультация) и дополнительные (лабораторные и инструментальные) методы обследования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нефрологического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больного.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Правила выявления и систематизации жалоб, нарушения мочеотделения, особенности болевого и отечного синдромов при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заболеваениях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почек. Изучение анамнеза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нефрологических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больных. Клиническое значение нарушений сознания, изменений кожных покровов. Симптом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Пальпация почек. Роль аускультации в выявлении стеноза почечных артерий. Исследование мочи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1A6AF0">
        <w:rPr>
          <w:rFonts w:ascii="Times New Roman" w:hAnsi="Times New Roman" w:cs="Times New Roman"/>
          <w:sz w:val="28"/>
          <w:szCs w:val="28"/>
        </w:rPr>
        <w:t xml:space="preserve"> </w:t>
      </w:r>
      <w:r w:rsidRPr="001A6AF0">
        <w:rPr>
          <w:rFonts w:ascii="Times New Roman" w:hAnsi="Times New Roman" w:cs="Times New Roman"/>
          <w:b/>
          <w:sz w:val="28"/>
          <w:szCs w:val="28"/>
        </w:rPr>
        <w:t>Основные синдромы при заболеваниях почек</w:t>
      </w:r>
      <w:r w:rsidRPr="001A6AF0">
        <w:rPr>
          <w:rFonts w:ascii="Times New Roman" w:hAnsi="Times New Roman" w:cs="Times New Roman"/>
          <w:sz w:val="28"/>
          <w:szCs w:val="28"/>
        </w:rPr>
        <w:t xml:space="preserve"> (мочевой, </w:t>
      </w:r>
      <w:proofErr w:type="gramStart"/>
      <w:r w:rsidRPr="001A6AF0">
        <w:rPr>
          <w:rFonts w:ascii="Times New Roman" w:hAnsi="Times New Roman" w:cs="Times New Roman"/>
          <w:sz w:val="28"/>
          <w:szCs w:val="28"/>
        </w:rPr>
        <w:t>нефротический</w:t>
      </w:r>
      <w:proofErr w:type="gramEnd"/>
      <w:r w:rsidRPr="001A6AF0">
        <w:rPr>
          <w:rFonts w:ascii="Times New Roman" w:hAnsi="Times New Roman" w:cs="Times New Roman"/>
          <w:sz w:val="28"/>
          <w:szCs w:val="28"/>
        </w:rPr>
        <w:t xml:space="preserve">, почечной артериальной гипертензии, острая и хроническая почечная недостаточность). Мочевой синдром. Определение, этиология, патогенез, лабораторные проявления. Нефротический синдром. Определение, этиология, патогенез, клинические и лабораторные проявления. Синдром почечной артериальной гипертензии. 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1228"/>
        </w:tabs>
        <w:spacing w:line="240" w:lineRule="auto"/>
        <w:ind w:left="-567" w:firstLine="425"/>
      </w:pPr>
      <w:r>
        <w:rPr>
          <w:b/>
        </w:rPr>
        <w:t>21.</w:t>
      </w:r>
      <w:r w:rsidR="001A6AF0" w:rsidRPr="001A6AF0">
        <w:rPr>
          <w:b/>
        </w:rPr>
        <w:t>Иммуновоспалительные (</w:t>
      </w:r>
      <w:proofErr w:type="spellStart"/>
      <w:r w:rsidR="001A6AF0" w:rsidRPr="001A6AF0">
        <w:rPr>
          <w:b/>
        </w:rPr>
        <w:t>гломерулонефрит</w:t>
      </w:r>
      <w:proofErr w:type="spellEnd"/>
      <w:r w:rsidR="001A6AF0" w:rsidRPr="001A6AF0">
        <w:rPr>
          <w:b/>
        </w:rPr>
        <w:t>) и интерстициальные (</w:t>
      </w:r>
      <w:proofErr w:type="spellStart"/>
      <w:r w:rsidR="001A6AF0" w:rsidRPr="001A6AF0">
        <w:rPr>
          <w:b/>
        </w:rPr>
        <w:t>пиелонефрит</w:t>
      </w:r>
      <w:proofErr w:type="spellEnd"/>
      <w:r w:rsidR="001A6AF0" w:rsidRPr="001A6AF0">
        <w:rPr>
          <w:b/>
        </w:rPr>
        <w:t xml:space="preserve"> и интерстициальный нефрит) заболевания почек. </w:t>
      </w:r>
      <w:r w:rsidR="001A6AF0" w:rsidRPr="001A6AF0">
        <w:t xml:space="preserve">Острый </w:t>
      </w:r>
      <w:proofErr w:type="spellStart"/>
      <w:r w:rsidR="001A6AF0" w:rsidRPr="001A6AF0">
        <w:t>гломерулонефрит</w:t>
      </w:r>
      <w:proofErr w:type="spellEnd"/>
      <w:r w:rsidR="001A6AF0" w:rsidRPr="001A6AF0">
        <w:t xml:space="preserve">. Эпидемиология, этиология, патогенез, клинические проявления, осложнения, принципы лечения, профилактика. Хронический </w:t>
      </w:r>
      <w:proofErr w:type="spellStart"/>
      <w:r w:rsidR="001A6AF0" w:rsidRPr="001A6AF0">
        <w:t>гломерулонефрит</w:t>
      </w:r>
      <w:proofErr w:type="spellEnd"/>
      <w:r w:rsidR="001A6AF0" w:rsidRPr="001A6AF0">
        <w:t xml:space="preserve">. </w:t>
      </w:r>
      <w:proofErr w:type="spellStart"/>
      <w:r w:rsidR="001A6AF0" w:rsidRPr="001A6AF0">
        <w:t>Подострый</w:t>
      </w:r>
      <w:proofErr w:type="spellEnd"/>
      <w:r w:rsidR="001A6AF0" w:rsidRPr="001A6AF0">
        <w:t xml:space="preserve"> </w:t>
      </w:r>
      <w:proofErr w:type="spellStart"/>
      <w:r w:rsidR="001A6AF0" w:rsidRPr="001A6AF0">
        <w:t>гломерулонефрит</w:t>
      </w:r>
      <w:proofErr w:type="spellEnd"/>
      <w:r w:rsidR="001A6AF0" w:rsidRPr="001A6AF0">
        <w:t xml:space="preserve">. Острый </w:t>
      </w:r>
      <w:proofErr w:type="spellStart"/>
      <w:r w:rsidR="001A6AF0" w:rsidRPr="001A6AF0">
        <w:t>пиелонефрит</w:t>
      </w:r>
      <w:proofErr w:type="spellEnd"/>
      <w:r w:rsidR="001A6AF0" w:rsidRPr="001A6AF0">
        <w:t xml:space="preserve">. Хронический </w:t>
      </w:r>
      <w:proofErr w:type="spellStart"/>
      <w:r w:rsidR="001A6AF0" w:rsidRPr="001A6AF0">
        <w:t>пиелонефрит</w:t>
      </w:r>
      <w:proofErr w:type="spellEnd"/>
      <w:r w:rsidR="001A6AF0" w:rsidRPr="001A6AF0">
        <w:t>. Интерстициальный нефрит. Эпидемиология, этиология, патогенез, клинические проявления, осложнения, принципы лечения, профилактика.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1228"/>
        </w:tabs>
        <w:spacing w:line="240" w:lineRule="auto"/>
        <w:ind w:left="-567" w:firstLine="425"/>
      </w:pPr>
      <w:r>
        <w:rPr>
          <w:b/>
        </w:rPr>
        <w:t>22.</w:t>
      </w:r>
      <w:r w:rsidR="001A6AF0" w:rsidRPr="001A6AF0">
        <w:rPr>
          <w:b/>
        </w:rPr>
        <w:t>Нейропатология</w:t>
      </w:r>
      <w:bookmarkStart w:id="13" w:name="bookmark37"/>
      <w:r w:rsidR="001A6AF0" w:rsidRPr="001A6AF0">
        <w:rPr>
          <w:b/>
        </w:rPr>
        <w:t xml:space="preserve"> Заболевания и повреждения периферической нервной системы.</w:t>
      </w:r>
      <w:bookmarkEnd w:id="13"/>
      <w:r w:rsidR="001A6AF0" w:rsidRPr="001A6AF0">
        <w:rPr>
          <w:b/>
        </w:rPr>
        <w:t xml:space="preserve"> </w:t>
      </w:r>
      <w:proofErr w:type="spellStart"/>
      <w:r w:rsidR="001A6AF0" w:rsidRPr="001A6AF0">
        <w:t>Вертеброгенные</w:t>
      </w:r>
      <w:proofErr w:type="spellEnd"/>
      <w:r w:rsidR="001A6AF0" w:rsidRPr="001A6AF0">
        <w:t xml:space="preserve"> заболевания нервной системы. Сосудистые  заболевания головного мозга. Черепно-мозговая травма. Травма позвоночника и </w:t>
      </w:r>
      <w:r w:rsidR="001A6AF0" w:rsidRPr="001A6AF0">
        <w:lastRenderedPageBreak/>
        <w:t>спинного мозга Классификация заболеваний периферической нервной системы. Диагностические методы в  неврологии. Патогенез и клиника компрессионно-ишемических (</w:t>
      </w:r>
      <w:proofErr w:type="spellStart"/>
      <w:r w:rsidR="001A6AF0" w:rsidRPr="001A6AF0">
        <w:t>тунельных</w:t>
      </w:r>
      <w:proofErr w:type="spellEnd"/>
      <w:r w:rsidR="001A6AF0" w:rsidRPr="001A6AF0">
        <w:t xml:space="preserve">) невропатий. Невралгия тройничного нерва. Невропатия лицевого нерва. </w:t>
      </w:r>
      <w:proofErr w:type="spellStart"/>
      <w:r w:rsidR="001A6AF0" w:rsidRPr="001A6AF0">
        <w:t>Герпетический</w:t>
      </w:r>
      <w:proofErr w:type="spellEnd"/>
      <w:r w:rsidR="001A6AF0" w:rsidRPr="001A6AF0">
        <w:t xml:space="preserve"> </w:t>
      </w:r>
      <w:proofErr w:type="spellStart"/>
      <w:r w:rsidR="001A6AF0" w:rsidRPr="001A6AF0">
        <w:t>ганглионит</w:t>
      </w:r>
      <w:proofErr w:type="spellEnd"/>
      <w:r w:rsidR="001A6AF0" w:rsidRPr="001A6AF0">
        <w:t xml:space="preserve">. </w:t>
      </w:r>
      <w:proofErr w:type="spellStart"/>
      <w:r w:rsidR="001A6AF0" w:rsidRPr="001A6AF0">
        <w:t>Постгерпетическая</w:t>
      </w:r>
      <w:proofErr w:type="spellEnd"/>
      <w:r w:rsidR="001A6AF0" w:rsidRPr="001A6AF0">
        <w:t xml:space="preserve"> невралгия.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="001A6AF0" w:rsidRPr="001A6AF0">
        <w:rPr>
          <w:rFonts w:ascii="Times New Roman" w:hAnsi="Times New Roman" w:cs="Times New Roman"/>
          <w:b/>
          <w:bCs/>
          <w:sz w:val="28"/>
          <w:szCs w:val="28"/>
        </w:rPr>
        <w:t>Этиология и патогенез остеохондроза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Эндогенные и экзогенные факторы патогенеза. Классификация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заболеваний периферической нервной системы. Неврологические проявления поясничного остеохондроза. Неврологические синдромы шейного остеохондроза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  <w:bCs/>
        </w:rPr>
        <w:t>24.</w:t>
      </w:r>
      <w:r w:rsidR="001A6AF0" w:rsidRPr="00242345">
        <w:rPr>
          <w:b/>
          <w:bCs/>
        </w:rPr>
        <w:t>Преходящие нарушения мозгового кровообращения</w:t>
      </w:r>
      <w:r w:rsidR="001A6AF0" w:rsidRPr="00242345">
        <w:rPr>
          <w:b/>
        </w:rPr>
        <w:t xml:space="preserve"> (транзиторная ишемическая атака, гипертонический церебральный криз).</w:t>
      </w:r>
      <w:r w:rsidR="001A6AF0" w:rsidRPr="001A6AF0">
        <w:t xml:space="preserve"> Основные патогенетические варианты инфаркта мозга. Внутримозговые кровоизлияния. Субарахноидальное </w:t>
      </w:r>
      <w:proofErr w:type="spellStart"/>
      <w:r w:rsidR="001A6AF0" w:rsidRPr="001A6AF0">
        <w:t>аневризматическое</w:t>
      </w:r>
      <w:proofErr w:type="spellEnd"/>
      <w:r w:rsidR="001A6AF0" w:rsidRPr="001A6AF0">
        <w:t xml:space="preserve"> и </w:t>
      </w:r>
      <w:proofErr w:type="spellStart"/>
      <w:r w:rsidR="001A6AF0" w:rsidRPr="001A6AF0">
        <w:t>неаневризматическое</w:t>
      </w:r>
      <w:proofErr w:type="spellEnd"/>
      <w:r w:rsidR="001A6AF0" w:rsidRPr="001A6AF0">
        <w:t xml:space="preserve"> кровоизлияние. Хроническое нарушение мозгового кровообращения - атеросклеротическая, гипертензивная, венозная энцефалопатия.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3059"/>
          <w:tab w:val="left" w:pos="7955"/>
        </w:tabs>
        <w:spacing w:line="240" w:lineRule="auto"/>
        <w:ind w:left="-567" w:firstLine="425"/>
      </w:pPr>
      <w:r>
        <w:rPr>
          <w:b/>
          <w:bCs/>
        </w:rPr>
        <w:t>25.</w:t>
      </w:r>
      <w:r w:rsidR="001A6AF0" w:rsidRPr="001A6AF0">
        <w:rPr>
          <w:b/>
          <w:bCs/>
        </w:rPr>
        <w:t xml:space="preserve">Патогенез повреждений мозга. </w:t>
      </w:r>
      <w:r w:rsidR="001A6AF0" w:rsidRPr="001A6AF0">
        <w:t xml:space="preserve">Клиника, диагностика и лечение сотрясения головного мозга, ушибов мозга. Реабилитация пострадавших с черепно-мозговыми травмами. Травма позвоночника и спинного мозга. Классификация. Патогенез. Диагностика уровня и степени повреждения спинного мозга (сотрясение, ушиб, </w:t>
      </w:r>
      <w:proofErr w:type="spellStart"/>
      <w:r w:rsidR="001A6AF0" w:rsidRPr="001A6AF0">
        <w:t>сдавление</w:t>
      </w:r>
      <w:proofErr w:type="spellEnd"/>
      <w:r w:rsidR="001A6AF0" w:rsidRPr="001A6AF0">
        <w:t xml:space="preserve">, разрыв). 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3059"/>
          <w:tab w:val="left" w:pos="7955"/>
        </w:tabs>
        <w:spacing w:line="240" w:lineRule="auto"/>
        <w:ind w:left="-567" w:firstLine="425"/>
        <w:rPr>
          <w:b/>
        </w:rPr>
      </w:pPr>
      <w:r>
        <w:rPr>
          <w:b/>
        </w:rPr>
        <w:t>26.</w:t>
      </w:r>
      <w:r w:rsidR="001A6AF0" w:rsidRPr="001A6AF0">
        <w:rPr>
          <w:b/>
        </w:rPr>
        <w:t xml:space="preserve">Опухоли головного мозга. Опухоли спинного мозга. Воспалительные заболевания нервной системы. Рассеянный склероз и другие </w:t>
      </w:r>
      <w:proofErr w:type="spellStart"/>
      <w:r w:rsidR="001A6AF0" w:rsidRPr="001A6AF0">
        <w:rPr>
          <w:b/>
        </w:rPr>
        <w:t>демиелинизирующие</w:t>
      </w:r>
      <w:proofErr w:type="spellEnd"/>
      <w:r w:rsidR="001A6AF0" w:rsidRPr="001A6AF0">
        <w:rPr>
          <w:b/>
        </w:rPr>
        <w:t xml:space="preserve"> заболевания нервной системы.  </w:t>
      </w:r>
      <w:r w:rsidR="001A6AF0" w:rsidRPr="001A6AF0">
        <w:t xml:space="preserve">Классификация. </w:t>
      </w:r>
      <w:proofErr w:type="spellStart"/>
      <w:r w:rsidR="001A6AF0" w:rsidRPr="001A6AF0">
        <w:t>Общемозговые</w:t>
      </w:r>
      <w:proofErr w:type="spellEnd"/>
      <w:r w:rsidR="001A6AF0" w:rsidRPr="001A6AF0">
        <w:t xml:space="preserve"> и очаговые симптомы опухолей головного мозга. Принципы, технология и исходы хирургического лечения опухолей. Показания к лучевой терапии, химиотерапии, симптоматическое лечение.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</w:t>
      </w:r>
      <w:r w:rsidR="001A6AF0" w:rsidRPr="001A6AF0">
        <w:rPr>
          <w:rFonts w:ascii="Times New Roman" w:hAnsi="Times New Roman" w:cs="Times New Roman"/>
          <w:b/>
          <w:bCs/>
          <w:sz w:val="28"/>
          <w:szCs w:val="28"/>
        </w:rPr>
        <w:t xml:space="preserve">Абсцесс головного мозга. Спинальные эпидуриты, </w:t>
      </w:r>
      <w:proofErr w:type="spellStart"/>
      <w:r w:rsidR="001A6AF0" w:rsidRPr="001A6AF0">
        <w:rPr>
          <w:rFonts w:ascii="Times New Roman" w:hAnsi="Times New Roman" w:cs="Times New Roman"/>
          <w:b/>
          <w:bCs/>
          <w:sz w:val="28"/>
          <w:szCs w:val="28"/>
        </w:rPr>
        <w:t>менингомиелиты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</w:t>
      </w:r>
      <w:r w:rsidR="001A6AF0" w:rsidRPr="001612DE">
        <w:rPr>
          <w:rFonts w:ascii="Times New Roman" w:hAnsi="Times New Roman" w:cs="Times New Roman"/>
          <w:b/>
          <w:sz w:val="28"/>
          <w:szCs w:val="28"/>
        </w:rPr>
        <w:t>поперечный миелит.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Классификация менингитов, энцефалитов. Особенности клиники </w:t>
      </w:r>
      <w:proofErr w:type="spellStart"/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менинго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кокковых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вирусных, туберкулезных менингитов,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лимфоцитарного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хориоменингита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герпетического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клещевого энцефалита. </w:t>
      </w:r>
    </w:p>
    <w:p w:rsidR="001A6AF0" w:rsidRPr="001A6AF0" w:rsidRDefault="00C808DD" w:rsidP="009F774F">
      <w:pPr>
        <w:pStyle w:val="30"/>
        <w:shd w:val="clear" w:color="auto" w:fill="auto"/>
        <w:tabs>
          <w:tab w:val="left" w:pos="1023"/>
        </w:tabs>
        <w:spacing w:after="0" w:line="240" w:lineRule="auto"/>
        <w:ind w:left="-567" w:firstLine="425"/>
        <w:jc w:val="both"/>
        <w:rPr>
          <w:b w:val="0"/>
          <w:bCs w:val="0"/>
        </w:rPr>
      </w:pPr>
      <w:r>
        <w:t>28.</w:t>
      </w:r>
      <w:r w:rsidR="001A6AF0" w:rsidRPr="001A6AF0">
        <w:t>Дегенеративные заболевания нервной системы</w:t>
      </w:r>
      <w:r w:rsidR="001A6AF0" w:rsidRPr="001A6AF0">
        <w:rPr>
          <w:rStyle w:val="31"/>
        </w:rPr>
        <w:t xml:space="preserve">. </w:t>
      </w:r>
      <w:r w:rsidR="001A6AF0" w:rsidRPr="001A6AF0">
        <w:t xml:space="preserve">Боковой </w:t>
      </w:r>
      <w:proofErr w:type="spellStart"/>
      <w:r w:rsidR="001A6AF0" w:rsidRPr="001A6AF0">
        <w:t>амиотрофический</w:t>
      </w:r>
      <w:proofErr w:type="spellEnd"/>
      <w:r w:rsidR="001A6AF0" w:rsidRPr="001A6AF0">
        <w:t xml:space="preserve"> склероз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Сирингомиелия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Заболевания экстрапирамидной системы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Миастения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Миопатия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Эпилепсия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Мигрень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Токсические поражения нервной системы</w:t>
      </w:r>
      <w:r w:rsidR="001A6AF0" w:rsidRPr="001A6AF0">
        <w:rPr>
          <w:rStyle w:val="31"/>
        </w:rPr>
        <w:t xml:space="preserve">. </w:t>
      </w:r>
      <w:proofErr w:type="spellStart"/>
      <w:r w:rsidR="001A6AF0" w:rsidRPr="001A6AF0">
        <w:rPr>
          <w:b w:val="0"/>
          <w:bCs w:val="0"/>
        </w:rPr>
        <w:t>Соматоформные</w:t>
      </w:r>
      <w:proofErr w:type="spellEnd"/>
      <w:r w:rsidR="001A6AF0" w:rsidRPr="001A6AF0">
        <w:rPr>
          <w:b w:val="0"/>
          <w:bCs w:val="0"/>
        </w:rPr>
        <w:t xml:space="preserve"> </w:t>
      </w:r>
      <w:bookmarkStart w:id="14" w:name="bookmark39"/>
      <w:r w:rsidR="001A6AF0" w:rsidRPr="001A6AF0">
        <w:rPr>
          <w:b w:val="0"/>
          <w:bCs w:val="0"/>
        </w:rPr>
        <w:t>расстройства</w:t>
      </w:r>
      <w:bookmarkEnd w:id="14"/>
      <w:r w:rsidR="001A6AF0" w:rsidRPr="001A6AF0">
        <w:rPr>
          <w:b w:val="0"/>
          <w:bCs w:val="0"/>
        </w:rPr>
        <w:t>.</w:t>
      </w:r>
      <w:r w:rsidR="001A6AF0" w:rsidRPr="001A6AF0">
        <w:t xml:space="preserve"> </w:t>
      </w:r>
      <w:r w:rsidR="001A6AF0" w:rsidRPr="001A6AF0">
        <w:rPr>
          <w:b w:val="0"/>
          <w:bCs w:val="0"/>
        </w:rPr>
        <w:t xml:space="preserve">Болезнь Альцгеймера. Болезнь Пика. Боковой </w:t>
      </w:r>
      <w:proofErr w:type="spellStart"/>
      <w:r w:rsidR="001A6AF0" w:rsidRPr="001A6AF0">
        <w:rPr>
          <w:b w:val="0"/>
          <w:bCs w:val="0"/>
        </w:rPr>
        <w:t>амиотрофический</w:t>
      </w:r>
      <w:proofErr w:type="spellEnd"/>
      <w:r w:rsidR="001A6AF0" w:rsidRPr="001A6AF0">
        <w:rPr>
          <w:b w:val="0"/>
          <w:bCs w:val="0"/>
        </w:rPr>
        <w:t xml:space="preserve"> склероз, сирингомиелия, болезнь Паркинсона.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  <w:bCs/>
        </w:rPr>
        <w:t>29.</w:t>
      </w:r>
      <w:r w:rsidR="001A6AF0" w:rsidRPr="001A6AF0">
        <w:rPr>
          <w:b/>
          <w:bCs/>
        </w:rPr>
        <w:t>Эпилепсия.</w:t>
      </w:r>
      <w:r w:rsidR="001A6AF0" w:rsidRPr="001A6AF0">
        <w:t xml:space="preserve"> Определение эпилепсии. Этиология. Классификация эпилептических припадков. Мигрень. Патогенез. Классификация. Клинические варианты, диагностика. Токсические поражения нервной системы. Алкогольные поражения нервной системы. </w:t>
      </w:r>
      <w:proofErr w:type="spellStart"/>
      <w:r w:rsidR="001A6AF0" w:rsidRPr="001A6AF0">
        <w:t>Полиневропатии</w:t>
      </w:r>
      <w:proofErr w:type="spellEnd"/>
      <w:r w:rsidR="001A6AF0" w:rsidRPr="001A6AF0">
        <w:t xml:space="preserve"> при интоксикациях: </w:t>
      </w:r>
      <w:proofErr w:type="gramStart"/>
      <w:r w:rsidR="001A6AF0" w:rsidRPr="001A6AF0">
        <w:t>свинцовая</w:t>
      </w:r>
      <w:proofErr w:type="gramEnd"/>
      <w:r w:rsidR="001A6AF0" w:rsidRPr="001A6AF0">
        <w:t xml:space="preserve">, мышьяковая </w:t>
      </w:r>
      <w:proofErr w:type="spellStart"/>
      <w:r w:rsidR="001A6AF0" w:rsidRPr="001A6AF0">
        <w:t>полиневропатия</w:t>
      </w:r>
      <w:proofErr w:type="spellEnd"/>
      <w:r w:rsidR="001A6AF0" w:rsidRPr="001A6AF0">
        <w:t xml:space="preserve">. 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</w:rPr>
        <w:t>30.</w:t>
      </w:r>
      <w:r w:rsidR="001A6AF0" w:rsidRPr="001A6AF0">
        <w:rPr>
          <w:b/>
        </w:rPr>
        <w:t xml:space="preserve">Гепатология </w:t>
      </w:r>
      <w:bookmarkStart w:id="15" w:name="bookmark41"/>
      <w:r w:rsidR="001A6AF0" w:rsidRPr="001A6AF0">
        <w:rPr>
          <w:b/>
        </w:rPr>
        <w:t>Основные клинические симптомы и синдромы при заболеваниях печени и желчевыводящих путей</w:t>
      </w:r>
      <w:bookmarkEnd w:id="15"/>
      <w:r w:rsidR="001A6AF0" w:rsidRPr="001A6AF0">
        <w:rPr>
          <w:b/>
        </w:rPr>
        <w:t>.</w:t>
      </w:r>
      <w:bookmarkStart w:id="16" w:name="bookmark42"/>
      <w:r w:rsidR="001A6AF0" w:rsidRPr="001A6AF0">
        <w:rPr>
          <w:b/>
        </w:rPr>
        <w:t xml:space="preserve"> </w:t>
      </w:r>
      <w:r w:rsidR="001A6AF0" w:rsidRPr="001A6AF0">
        <w:rPr>
          <w:bCs/>
        </w:rPr>
        <w:t xml:space="preserve">Заболевания </w:t>
      </w:r>
      <w:proofErr w:type="spellStart"/>
      <w:r w:rsidR="001A6AF0" w:rsidRPr="001A6AF0">
        <w:rPr>
          <w:bCs/>
        </w:rPr>
        <w:t>гепатобилиарной</w:t>
      </w:r>
      <w:proofErr w:type="spellEnd"/>
      <w:r w:rsidR="001A6AF0" w:rsidRPr="001A6AF0">
        <w:rPr>
          <w:bCs/>
        </w:rPr>
        <w:t xml:space="preserve"> области</w:t>
      </w:r>
      <w:bookmarkEnd w:id="16"/>
      <w:r w:rsidR="001A6AF0" w:rsidRPr="001A6AF0">
        <w:rPr>
          <w:bCs/>
        </w:rPr>
        <w:t xml:space="preserve"> </w:t>
      </w:r>
      <w:r w:rsidR="001A6AF0" w:rsidRPr="001A6AF0">
        <w:t>Гепатиты острые и хронические. Циррозы печени</w:t>
      </w:r>
      <w:r w:rsidR="001A6AF0" w:rsidRPr="001A6AF0">
        <w:rPr>
          <w:b/>
        </w:rPr>
        <w:t xml:space="preserve">. </w:t>
      </w:r>
      <w:r w:rsidR="001A6AF0" w:rsidRPr="001A6AF0">
        <w:t xml:space="preserve">выбору метода лучевой диагностик в процессе постановки </w:t>
      </w:r>
      <w:proofErr w:type="spellStart"/>
      <w:r w:rsidR="001A6AF0" w:rsidRPr="001A6AF0">
        <w:t>диагноза</w:t>
      </w:r>
      <w:proofErr w:type="gramStart"/>
      <w:r w:rsidR="001A6AF0" w:rsidRPr="001A6AF0">
        <w:t>.О</w:t>
      </w:r>
      <w:proofErr w:type="gramEnd"/>
      <w:r w:rsidR="001A6AF0" w:rsidRPr="001A6AF0">
        <w:t>стрый</w:t>
      </w:r>
      <w:proofErr w:type="spellEnd"/>
      <w:r w:rsidR="001A6AF0" w:rsidRPr="001A6AF0">
        <w:t xml:space="preserve"> и хронический холецистит, острый и хронический панкреатит, хронический гепатит. </w:t>
      </w:r>
      <w:proofErr w:type="spellStart"/>
      <w:r w:rsidR="001A6AF0" w:rsidRPr="001A6AF0">
        <w:t>Этиопатогенез</w:t>
      </w:r>
      <w:proofErr w:type="spellEnd"/>
      <w:r w:rsidR="001A6AF0" w:rsidRPr="001A6AF0">
        <w:t xml:space="preserve">. Клиника. Диагностика. 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lastRenderedPageBreak/>
        <w:t>31.Лучевая диагностика и терапия</w:t>
      </w:r>
      <w:bookmarkStart w:id="17" w:name="bookmark44"/>
      <w:r w:rsidRPr="001A6AF0">
        <w:rPr>
          <w:b/>
        </w:rPr>
        <w:t>. Теория и общие принципы лучевой диагностики</w:t>
      </w:r>
      <w:bookmarkEnd w:id="17"/>
      <w:r w:rsidRPr="001A6AF0">
        <w:rPr>
          <w:b/>
        </w:rPr>
        <w:t xml:space="preserve">. </w:t>
      </w:r>
      <w:r w:rsidRPr="001A6AF0">
        <w:t>История развития лучевой диагностики. Лучевая диагностика в РБ. Деонтология. Классификация излучений применяемых в радиологии. Биологическое действие различных излучений.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bookmarkStart w:id="18" w:name="bookmark45"/>
      <w:r>
        <w:rPr>
          <w:b/>
        </w:rPr>
        <w:t>32.</w:t>
      </w:r>
      <w:r w:rsidR="001A6AF0" w:rsidRPr="001A6AF0">
        <w:rPr>
          <w:b/>
        </w:rPr>
        <w:t>Методы лучевой диагностики</w:t>
      </w:r>
      <w:bookmarkEnd w:id="18"/>
      <w:r w:rsidR="001A6AF0" w:rsidRPr="001A6AF0">
        <w:rPr>
          <w:b/>
        </w:rPr>
        <w:t xml:space="preserve">. </w:t>
      </w:r>
      <w:bookmarkStart w:id="19" w:name="bookmark46"/>
      <w:r w:rsidR="001A6AF0" w:rsidRPr="001A6AF0">
        <w:rPr>
          <w:b/>
        </w:rPr>
        <w:t xml:space="preserve">Основные методы </w:t>
      </w:r>
      <w:proofErr w:type="spellStart"/>
      <w:r w:rsidR="001A6AF0" w:rsidRPr="001A6AF0">
        <w:rPr>
          <w:b/>
        </w:rPr>
        <w:t>дигитальной</w:t>
      </w:r>
      <w:proofErr w:type="spellEnd"/>
      <w:r w:rsidR="001A6AF0" w:rsidRPr="001A6AF0">
        <w:rPr>
          <w:b/>
        </w:rPr>
        <w:t xml:space="preserve"> интроскопии.</w:t>
      </w:r>
      <w:bookmarkStart w:id="20" w:name="bookmark47"/>
      <w:r w:rsidR="001A6AF0" w:rsidRPr="001A6AF0">
        <w:rPr>
          <w:b/>
        </w:rPr>
        <w:t xml:space="preserve"> Лучевая анатомия</w:t>
      </w:r>
      <w:bookmarkEnd w:id="20"/>
      <w:r w:rsidR="001A6AF0" w:rsidRPr="001A6AF0">
        <w:rPr>
          <w:b/>
        </w:rPr>
        <w:t>. Применение УЗИ в медицине</w:t>
      </w:r>
      <w:r w:rsidR="001A6AF0" w:rsidRPr="001A6AF0">
        <w:t xml:space="preserve"> Магнитно-резонансная томография (МРТ). Применение МРТ в диагностике заболеваний ЦНС и суставов. Ультразвуковой метод исследования (УЗИ). </w:t>
      </w:r>
      <w:bookmarkEnd w:id="19"/>
      <w:r w:rsidR="001A6AF0" w:rsidRPr="001A6AF0">
        <w:t>Компьютерная томография (КТ). Основные рентгенологические методы исследования. Контрастные методы исследования.</w:t>
      </w:r>
    </w:p>
    <w:p w:rsidR="00355444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</w:rPr>
        <w:t>35.</w:t>
      </w:r>
      <w:r w:rsidR="001A6AF0" w:rsidRPr="001A6AF0">
        <w:rPr>
          <w:b/>
        </w:rPr>
        <w:t>Основные принципы выбора методов лучевой диагностики.</w:t>
      </w:r>
      <w:r w:rsidR="001A6AF0" w:rsidRPr="001A6AF0">
        <w:t xml:space="preserve"> Достоинства и недостатки методов лучевой диагностики. Основные принципы и подходы к выбору метода лучевой диагностик в процессе постановки диагноза.</w:t>
      </w:r>
    </w:p>
    <w:p w:rsidR="001A6AF0" w:rsidRDefault="001A6AF0" w:rsidP="009F774F">
      <w:pPr>
        <w:pStyle w:val="24"/>
        <w:shd w:val="clear" w:color="auto" w:fill="auto"/>
        <w:spacing w:line="240" w:lineRule="auto"/>
        <w:ind w:firstLine="0"/>
      </w:pPr>
    </w:p>
    <w:p w:rsidR="001A6AF0" w:rsidRDefault="001A6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BA9" w:rsidRPr="00484436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3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- МЕТОДИЧЕСКАЯ ЧАСТЬ</w:t>
      </w:r>
    </w:p>
    <w:p w:rsidR="00332BA9" w:rsidRPr="00484436" w:rsidRDefault="00332BA9" w:rsidP="00484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BA9" w:rsidRPr="001A6AF0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3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32BA9" w:rsidRPr="001A6AF0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A9" w:rsidRPr="00484436" w:rsidRDefault="00332BA9" w:rsidP="00484436">
      <w:pPr>
        <w:pStyle w:val="a4"/>
        <w:numPr>
          <w:ilvl w:val="0"/>
          <w:numId w:val="9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484436">
        <w:rPr>
          <w:bCs/>
          <w:sz w:val="28"/>
          <w:szCs w:val="28"/>
        </w:rPr>
        <w:t>Живлюк</w:t>
      </w:r>
      <w:proofErr w:type="spellEnd"/>
      <w:r w:rsidRPr="00484436">
        <w:rPr>
          <w:bCs/>
          <w:sz w:val="28"/>
          <w:szCs w:val="28"/>
        </w:rPr>
        <w:t xml:space="preserve">, Е. К. </w:t>
      </w:r>
      <w:r w:rsidRPr="00484436">
        <w:rPr>
          <w:sz w:val="28"/>
          <w:szCs w:val="28"/>
        </w:rPr>
        <w:t>Генетика. Лабораторный практикум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Е. К. </w:t>
      </w:r>
      <w:proofErr w:type="spellStart"/>
      <w:r w:rsidRPr="00484436">
        <w:rPr>
          <w:sz w:val="28"/>
          <w:szCs w:val="28"/>
        </w:rPr>
        <w:t>Живлюк</w:t>
      </w:r>
      <w:proofErr w:type="spellEnd"/>
      <w:r w:rsidRPr="00484436">
        <w:rPr>
          <w:sz w:val="28"/>
          <w:szCs w:val="28"/>
        </w:rPr>
        <w:t>, Р. К. Янкелевич.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ИВЦ Минфина, 2021. – 277,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 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484436">
        <w:rPr>
          <w:bCs/>
          <w:sz w:val="28"/>
          <w:szCs w:val="28"/>
        </w:rPr>
        <w:t>Равков</w:t>
      </w:r>
      <w:proofErr w:type="spellEnd"/>
      <w:r w:rsidRPr="00484436">
        <w:rPr>
          <w:bCs/>
          <w:sz w:val="28"/>
          <w:szCs w:val="28"/>
        </w:rPr>
        <w:t xml:space="preserve">, Е. В. </w:t>
      </w:r>
      <w:r w:rsidRPr="00484436">
        <w:rPr>
          <w:sz w:val="28"/>
          <w:szCs w:val="28"/>
        </w:rPr>
        <w:t>Генетика. Практикум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Е. В. </w:t>
      </w:r>
      <w:proofErr w:type="spellStart"/>
      <w:r w:rsidRPr="00484436">
        <w:rPr>
          <w:sz w:val="28"/>
          <w:szCs w:val="28"/>
        </w:rPr>
        <w:t>Равков</w:t>
      </w:r>
      <w:proofErr w:type="spellEnd"/>
      <w:r w:rsidRPr="00484436">
        <w:rPr>
          <w:sz w:val="28"/>
          <w:szCs w:val="28"/>
        </w:rPr>
        <w:t xml:space="preserve">, Г. И. </w:t>
      </w:r>
      <w:proofErr w:type="spellStart"/>
      <w:r w:rsidRPr="00484436">
        <w:rPr>
          <w:sz w:val="28"/>
          <w:szCs w:val="28"/>
        </w:rPr>
        <w:t>Витко</w:t>
      </w:r>
      <w:proofErr w:type="spellEnd"/>
      <w:r w:rsidRPr="00484436">
        <w:rPr>
          <w:sz w:val="28"/>
          <w:szCs w:val="28"/>
        </w:rPr>
        <w:t>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ИВЦ Минфина, 2021. – 277,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 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Вирусология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курс лекций / Н. В. Шкуратова ; </w:t>
      </w:r>
      <w:proofErr w:type="spellStart"/>
      <w:r w:rsidRPr="00484436">
        <w:rPr>
          <w:sz w:val="28"/>
          <w:szCs w:val="28"/>
        </w:rPr>
        <w:t>БрГУ</w:t>
      </w:r>
      <w:proofErr w:type="spellEnd"/>
      <w:r w:rsidRPr="00484436">
        <w:rPr>
          <w:sz w:val="28"/>
          <w:szCs w:val="28"/>
        </w:rPr>
        <w:t xml:space="preserve"> имени А. С. Пушкина. – Брест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БрГУ</w:t>
      </w:r>
      <w:proofErr w:type="spellEnd"/>
      <w:r w:rsidRPr="00484436">
        <w:rPr>
          <w:sz w:val="28"/>
          <w:szCs w:val="28"/>
        </w:rPr>
        <w:t>, 2021. – 62 с.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Медицинская микробиология, вирусология, иммунология. Общая микробиология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курс лекций для студентов университетов / [И. И. Генералов и др.]. – Витебск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ВГМУ, 2022. – 211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табл.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Медицинская микробиология, вирусология, иммунология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практикум : [для студентов 2–3-го курсов медико-профилактического факультета] / Министерство здравоохранения Республики Беларусь, БГМУ, Кафедра микробиологии, вирусологии, иммунологии. – 5-е изд. – Минск : БГМУ, 2022. – 131,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332BA9" w:rsidRPr="00484436" w:rsidRDefault="00332BA9" w:rsidP="004844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hAnsi="Times New Roman" w:cs="Times New Roman"/>
          <w:bCs/>
          <w:sz w:val="28"/>
          <w:szCs w:val="28"/>
        </w:rPr>
        <w:t xml:space="preserve">Новиков, Д. К. </w:t>
      </w:r>
      <w:r w:rsidRPr="00484436">
        <w:rPr>
          <w:rFonts w:ascii="Times New Roman" w:hAnsi="Times New Roman" w:cs="Times New Roman"/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высшего образования / Д. К. Новиков, П. Д. Новиков, Н. Д. Титова. – Минск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 xml:space="preserve">., 2019. – 494, [1] с., [1] л. ил. </w:t>
      </w:r>
    </w:p>
    <w:p w:rsidR="00332BA9" w:rsidRPr="00484436" w:rsidRDefault="00332BA9" w:rsidP="004844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hAnsi="Times New Roman" w:cs="Times New Roman"/>
          <w:bCs/>
          <w:sz w:val="28"/>
          <w:szCs w:val="28"/>
        </w:rPr>
        <w:t xml:space="preserve">Новикова, И. А. </w:t>
      </w:r>
      <w:r w:rsidRPr="00484436">
        <w:rPr>
          <w:rFonts w:ascii="Times New Roman" w:hAnsi="Times New Roman" w:cs="Times New Roman"/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/ И. А. Новикова. – Минск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>., 2021. – 382, [1] с.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484436">
        <w:rPr>
          <w:sz w:val="28"/>
          <w:szCs w:val="28"/>
          <w:shd w:val="clear" w:color="auto" w:fill="FFFFFF"/>
        </w:rPr>
        <w:t>Буйневич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, И. В. </w:t>
      </w:r>
      <w:proofErr w:type="spellStart"/>
      <w:r w:rsidRPr="00484436">
        <w:rPr>
          <w:sz w:val="28"/>
          <w:szCs w:val="28"/>
          <w:shd w:val="clear" w:color="auto" w:fill="FFFFFF"/>
        </w:rPr>
        <w:t>Фтизиопульмонология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 : учеб</w:t>
      </w:r>
      <w:proofErr w:type="gramStart"/>
      <w:r w:rsidRPr="00484436">
        <w:rPr>
          <w:sz w:val="28"/>
          <w:szCs w:val="28"/>
          <w:shd w:val="clear" w:color="auto" w:fill="FFFFFF"/>
        </w:rPr>
        <w:t>.</w:t>
      </w:r>
      <w:proofErr w:type="gramEnd"/>
      <w:r w:rsidRPr="004844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484436">
        <w:rPr>
          <w:sz w:val="28"/>
          <w:szCs w:val="28"/>
          <w:shd w:val="clear" w:color="auto" w:fill="FFFFFF"/>
        </w:rPr>
        <w:t>п</w:t>
      </w:r>
      <w:proofErr w:type="gramEnd"/>
      <w:r w:rsidRPr="00484436">
        <w:rPr>
          <w:sz w:val="28"/>
          <w:szCs w:val="28"/>
          <w:shd w:val="clear" w:color="auto" w:fill="FFFFFF"/>
        </w:rPr>
        <w:t xml:space="preserve">особие / И. В. </w:t>
      </w:r>
      <w:proofErr w:type="spellStart"/>
      <w:r w:rsidRPr="00484436">
        <w:rPr>
          <w:sz w:val="28"/>
          <w:szCs w:val="28"/>
          <w:shd w:val="clear" w:color="auto" w:fill="FFFFFF"/>
        </w:rPr>
        <w:t>Буйневич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, Д. Ю. </w:t>
      </w:r>
      <w:proofErr w:type="spellStart"/>
      <w:r w:rsidRPr="00484436">
        <w:rPr>
          <w:sz w:val="28"/>
          <w:szCs w:val="28"/>
          <w:shd w:val="clear" w:color="auto" w:fill="FFFFFF"/>
        </w:rPr>
        <w:t>Рузанов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484436">
        <w:rPr>
          <w:sz w:val="28"/>
          <w:szCs w:val="28"/>
          <w:shd w:val="clear" w:color="auto" w:fill="FFFFFF"/>
        </w:rPr>
        <w:t>Гопоняко</w:t>
      </w:r>
      <w:proofErr w:type="spellEnd"/>
      <w:r w:rsidRPr="00484436">
        <w:rPr>
          <w:sz w:val="28"/>
          <w:szCs w:val="28"/>
          <w:shd w:val="clear" w:color="auto" w:fill="FFFFFF"/>
        </w:rPr>
        <w:t>. – Гомель</w:t>
      </w:r>
      <w:proofErr w:type="gramStart"/>
      <w:r w:rsidRPr="00484436">
        <w:rPr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84436">
        <w:rPr>
          <w:sz w:val="28"/>
          <w:szCs w:val="28"/>
          <w:shd w:val="clear" w:color="auto" w:fill="FFFFFF"/>
        </w:rPr>
        <w:t>ГомГМУ</w:t>
      </w:r>
      <w:proofErr w:type="spellEnd"/>
      <w:r w:rsidRPr="00484436">
        <w:rPr>
          <w:sz w:val="28"/>
          <w:szCs w:val="28"/>
          <w:shd w:val="clear" w:color="auto" w:fill="FFFFFF"/>
        </w:rPr>
        <w:t>, 2022. – 248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t xml:space="preserve">Зинчук, В. В. </w:t>
      </w:r>
      <w:r w:rsidRPr="00484436">
        <w:rPr>
          <w:sz w:val="28"/>
          <w:szCs w:val="28"/>
        </w:rPr>
        <w:t>Основы нормальной физиологии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В. В. Зинчук, О. А. </w:t>
      </w:r>
      <w:proofErr w:type="spellStart"/>
      <w:r w:rsidRPr="00484436">
        <w:rPr>
          <w:sz w:val="28"/>
          <w:szCs w:val="28"/>
        </w:rPr>
        <w:t>Балбатун</w:t>
      </w:r>
      <w:proofErr w:type="spellEnd"/>
      <w:r w:rsidRPr="00484436">
        <w:rPr>
          <w:sz w:val="28"/>
          <w:szCs w:val="28"/>
        </w:rPr>
        <w:t xml:space="preserve">, Ю. М. </w:t>
      </w:r>
      <w:proofErr w:type="spellStart"/>
      <w:r w:rsidRPr="00484436">
        <w:rPr>
          <w:sz w:val="28"/>
          <w:szCs w:val="28"/>
        </w:rPr>
        <w:t>Емельянчик</w:t>
      </w:r>
      <w:proofErr w:type="spellEnd"/>
      <w:r w:rsidRPr="00484436">
        <w:rPr>
          <w:sz w:val="28"/>
          <w:szCs w:val="28"/>
        </w:rPr>
        <w:t xml:space="preserve"> ; под ред. В. В. Зинчука.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Новое знание, 2017. – 251,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Латышева, В. Я. Неврология и нейрохирургия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для студентов / В. Я. Латышева, Б. В. </w:t>
      </w:r>
      <w:proofErr w:type="spellStart"/>
      <w:r w:rsidRPr="00484436">
        <w:rPr>
          <w:sz w:val="28"/>
          <w:szCs w:val="28"/>
        </w:rPr>
        <w:t>Дривотинов</w:t>
      </w:r>
      <w:proofErr w:type="spellEnd"/>
      <w:r w:rsidRPr="00484436">
        <w:rPr>
          <w:sz w:val="28"/>
          <w:szCs w:val="28"/>
        </w:rPr>
        <w:t xml:space="preserve">, М. В. </w:t>
      </w:r>
      <w:proofErr w:type="spellStart"/>
      <w:r w:rsidRPr="00484436">
        <w:rPr>
          <w:sz w:val="28"/>
          <w:szCs w:val="28"/>
        </w:rPr>
        <w:t>Олизарович</w:t>
      </w:r>
      <w:proofErr w:type="spellEnd"/>
      <w:r w:rsidRPr="00484436">
        <w:rPr>
          <w:sz w:val="28"/>
          <w:szCs w:val="28"/>
        </w:rPr>
        <w:t>. – Гомель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ГомГМУ</w:t>
      </w:r>
      <w:proofErr w:type="spellEnd"/>
      <w:r w:rsidRPr="00484436">
        <w:rPr>
          <w:sz w:val="28"/>
          <w:szCs w:val="28"/>
        </w:rPr>
        <w:t>, 2018. – 440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Неотложные состояния в клинике внутренних болезней : учеб</w:t>
      </w:r>
      <w:proofErr w:type="gramStart"/>
      <w:r w:rsidRPr="00484436">
        <w:rPr>
          <w:sz w:val="28"/>
          <w:szCs w:val="28"/>
        </w:rPr>
        <w:t>.</w:t>
      </w:r>
      <w:proofErr w:type="gramEnd"/>
      <w:r w:rsidRPr="00484436">
        <w:rPr>
          <w:sz w:val="28"/>
          <w:szCs w:val="28"/>
        </w:rPr>
        <w:t xml:space="preserve"> </w:t>
      </w:r>
      <w:proofErr w:type="gramStart"/>
      <w:r w:rsidRPr="00484436">
        <w:rPr>
          <w:sz w:val="28"/>
          <w:szCs w:val="28"/>
        </w:rPr>
        <w:t>п</w:t>
      </w:r>
      <w:proofErr w:type="gramEnd"/>
      <w:r w:rsidRPr="00484436">
        <w:rPr>
          <w:sz w:val="28"/>
          <w:szCs w:val="28"/>
        </w:rPr>
        <w:t xml:space="preserve">особие / Е. Г. </w:t>
      </w:r>
      <w:proofErr w:type="spellStart"/>
      <w:r w:rsidRPr="00484436">
        <w:rPr>
          <w:sz w:val="28"/>
          <w:szCs w:val="28"/>
        </w:rPr>
        <w:t>Малаева</w:t>
      </w:r>
      <w:proofErr w:type="spellEnd"/>
      <w:r w:rsidRPr="00484436">
        <w:rPr>
          <w:sz w:val="28"/>
          <w:szCs w:val="28"/>
        </w:rPr>
        <w:t xml:space="preserve"> [и др.]. – Гомель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ГомГМУ</w:t>
      </w:r>
      <w:proofErr w:type="spellEnd"/>
      <w:r w:rsidRPr="00484436">
        <w:rPr>
          <w:sz w:val="28"/>
          <w:szCs w:val="28"/>
        </w:rPr>
        <w:t>, 2021. – 134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t xml:space="preserve">Новиков, Д. К. </w:t>
      </w:r>
      <w:r w:rsidRPr="00484436">
        <w:rPr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для студентов учреждений высшего образования / Д. К. Новиков, П. Д. Новиков, Н. Д. Титова.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Выш</w:t>
      </w:r>
      <w:proofErr w:type="spellEnd"/>
      <w:r w:rsidRPr="00484436">
        <w:rPr>
          <w:sz w:val="28"/>
          <w:szCs w:val="28"/>
        </w:rPr>
        <w:t xml:space="preserve">. </w:t>
      </w:r>
      <w:proofErr w:type="spellStart"/>
      <w:r w:rsidRPr="00484436">
        <w:rPr>
          <w:sz w:val="28"/>
          <w:szCs w:val="28"/>
        </w:rPr>
        <w:t>шк</w:t>
      </w:r>
      <w:proofErr w:type="spellEnd"/>
      <w:r w:rsidRPr="00484436">
        <w:rPr>
          <w:sz w:val="28"/>
          <w:szCs w:val="28"/>
        </w:rPr>
        <w:t>., 2019. – 494, [1] с., [1] л.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t xml:space="preserve">Новикова, И. А. </w:t>
      </w:r>
      <w:r w:rsidRPr="00484436">
        <w:rPr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И. А. Новикова.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Выш</w:t>
      </w:r>
      <w:proofErr w:type="spellEnd"/>
      <w:r w:rsidRPr="00484436">
        <w:rPr>
          <w:sz w:val="28"/>
          <w:szCs w:val="28"/>
        </w:rPr>
        <w:t xml:space="preserve">. </w:t>
      </w:r>
      <w:proofErr w:type="spellStart"/>
      <w:r w:rsidRPr="00484436">
        <w:rPr>
          <w:sz w:val="28"/>
          <w:szCs w:val="28"/>
        </w:rPr>
        <w:t>шк</w:t>
      </w:r>
      <w:proofErr w:type="spellEnd"/>
      <w:r w:rsidRPr="00484436">
        <w:rPr>
          <w:sz w:val="28"/>
          <w:szCs w:val="28"/>
        </w:rPr>
        <w:t>., 2021. – 382,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Новикова, И. А. Клиническая лабораторная диагностика : учеб</w:t>
      </w:r>
      <w:proofErr w:type="gramStart"/>
      <w:r w:rsidRPr="00484436">
        <w:rPr>
          <w:sz w:val="28"/>
          <w:szCs w:val="28"/>
        </w:rPr>
        <w:t>.</w:t>
      </w:r>
      <w:proofErr w:type="gramEnd"/>
      <w:r w:rsidRPr="00484436">
        <w:rPr>
          <w:sz w:val="28"/>
          <w:szCs w:val="28"/>
        </w:rPr>
        <w:t xml:space="preserve"> </w:t>
      </w:r>
      <w:proofErr w:type="gramStart"/>
      <w:r w:rsidRPr="00484436">
        <w:rPr>
          <w:sz w:val="28"/>
          <w:szCs w:val="28"/>
        </w:rPr>
        <w:t>п</w:t>
      </w:r>
      <w:proofErr w:type="gramEnd"/>
      <w:r w:rsidRPr="00484436">
        <w:rPr>
          <w:sz w:val="28"/>
          <w:szCs w:val="28"/>
        </w:rPr>
        <w:t>особие / И. А. Новикова.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Выш</w:t>
      </w:r>
      <w:proofErr w:type="spellEnd"/>
      <w:r w:rsidRPr="00484436">
        <w:rPr>
          <w:sz w:val="28"/>
          <w:szCs w:val="28"/>
        </w:rPr>
        <w:t xml:space="preserve">. </w:t>
      </w:r>
      <w:proofErr w:type="spellStart"/>
      <w:r w:rsidRPr="00484436">
        <w:rPr>
          <w:sz w:val="28"/>
          <w:szCs w:val="28"/>
        </w:rPr>
        <w:t>шк</w:t>
      </w:r>
      <w:proofErr w:type="spellEnd"/>
      <w:r w:rsidRPr="00484436">
        <w:rPr>
          <w:sz w:val="28"/>
          <w:szCs w:val="28"/>
        </w:rPr>
        <w:t>., 2020. – 207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lastRenderedPageBreak/>
        <w:t xml:space="preserve">Черник, В. Ф. </w:t>
      </w:r>
      <w:r w:rsidRPr="00484436">
        <w:rPr>
          <w:sz w:val="28"/>
          <w:szCs w:val="28"/>
        </w:rPr>
        <w:t>Физиологические особенности и охрана здоровья детей и подростков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пособие для студентов учреждений высшего образования / В. Ф. Черник.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БГПУ, 2018. – 350 с. </w:t>
      </w:r>
    </w:p>
    <w:p w:rsidR="00484436" w:rsidRPr="00484436" w:rsidRDefault="00202E5A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hyperlink r:id="rId6" w:history="1">
        <w:proofErr w:type="spellStart"/>
        <w:r w:rsidR="00484436" w:rsidRPr="00484436">
          <w:rPr>
            <w:rStyle w:val="a7"/>
            <w:bCs/>
            <w:sz w:val="28"/>
            <w:szCs w:val="28"/>
          </w:rPr>
          <w:t>Маглыш</w:t>
        </w:r>
        <w:proofErr w:type="spellEnd"/>
        <w:r w:rsidR="00484436" w:rsidRPr="00484436">
          <w:rPr>
            <w:rStyle w:val="a7"/>
            <w:bCs/>
            <w:sz w:val="28"/>
            <w:szCs w:val="28"/>
          </w:rPr>
          <w:t>, С. С.</w:t>
        </w:r>
      </w:hyperlink>
      <w:r w:rsidR="00484436" w:rsidRPr="00484436">
        <w:rPr>
          <w:sz w:val="28"/>
          <w:szCs w:val="28"/>
        </w:rPr>
        <w:t xml:space="preserve"> Биология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10 класс : учебное пособие для учреждений общего среднего образования с русским языком обучения (с электронным приложением для повышенного уровня) / </w:t>
      </w:r>
      <w:hyperlink r:id="rId7" w:history="1">
        <w:r w:rsidR="00484436" w:rsidRPr="00484436">
          <w:rPr>
            <w:rStyle w:val="a7"/>
            <w:bCs/>
            <w:sz w:val="28"/>
            <w:szCs w:val="28"/>
          </w:rPr>
          <w:t xml:space="preserve">С. С.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Маглыш</w:t>
        </w:r>
        <w:proofErr w:type="spellEnd"/>
      </w:hyperlink>
      <w:r w:rsidR="00484436" w:rsidRPr="00484436">
        <w:rPr>
          <w:sz w:val="28"/>
          <w:szCs w:val="28"/>
        </w:rPr>
        <w:t xml:space="preserve">, </w:t>
      </w:r>
      <w:hyperlink r:id="rId8" w:history="1">
        <w:r w:rsidR="00484436" w:rsidRPr="00484436">
          <w:rPr>
            <w:rStyle w:val="a7"/>
            <w:bCs/>
            <w:sz w:val="28"/>
            <w:szCs w:val="28"/>
          </w:rPr>
          <w:t>В. А. Кравченко</w:t>
        </w:r>
      </w:hyperlink>
      <w:r w:rsidR="00484436" w:rsidRPr="00484436">
        <w:rPr>
          <w:sz w:val="28"/>
          <w:szCs w:val="28"/>
        </w:rPr>
        <w:t>,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9" w:history="1">
        <w:r w:rsidR="00484436" w:rsidRPr="00484436">
          <w:rPr>
            <w:rStyle w:val="a7"/>
            <w:bCs/>
            <w:sz w:val="28"/>
            <w:szCs w:val="28"/>
          </w:rPr>
          <w:t xml:space="preserve">Т. Я.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Довгун</w:t>
        </w:r>
        <w:proofErr w:type="spellEnd"/>
      </w:hyperlink>
      <w:r w:rsidR="00484436" w:rsidRPr="00484436">
        <w:rPr>
          <w:rStyle w:val="apple-converted-space"/>
          <w:sz w:val="28"/>
          <w:szCs w:val="28"/>
        </w:rPr>
        <w:t> </w:t>
      </w:r>
      <w:r w:rsidR="00484436" w:rsidRPr="00484436">
        <w:rPr>
          <w:sz w:val="28"/>
          <w:szCs w:val="28"/>
        </w:rPr>
        <w:t>; под ред.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0" w:history="1">
        <w:r w:rsidR="00484436" w:rsidRPr="00484436">
          <w:rPr>
            <w:rStyle w:val="a7"/>
            <w:bCs/>
            <w:sz w:val="28"/>
            <w:szCs w:val="28"/>
          </w:rPr>
          <w:t xml:space="preserve">С. С.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Маглыш</w:t>
        </w:r>
        <w:proofErr w:type="spellEnd"/>
      </w:hyperlink>
      <w:r w:rsidR="00484436" w:rsidRPr="00484436">
        <w:rPr>
          <w:sz w:val="28"/>
          <w:szCs w:val="28"/>
        </w:rPr>
        <w:t xml:space="preserve">. – Минск : Народная </w:t>
      </w:r>
      <w:proofErr w:type="spellStart"/>
      <w:r w:rsidR="00484436" w:rsidRPr="00484436">
        <w:rPr>
          <w:sz w:val="28"/>
          <w:szCs w:val="28"/>
        </w:rPr>
        <w:t>асвета</w:t>
      </w:r>
      <w:proofErr w:type="spellEnd"/>
      <w:r w:rsidR="00484436" w:rsidRPr="00484436">
        <w:rPr>
          <w:sz w:val="28"/>
          <w:szCs w:val="28"/>
        </w:rPr>
        <w:t>, 2020. – 279 с.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</w:t>
      </w:r>
      <w:proofErr w:type="spellStart"/>
      <w:r w:rsidR="00484436" w:rsidRPr="00484436">
        <w:rPr>
          <w:sz w:val="28"/>
          <w:szCs w:val="28"/>
        </w:rPr>
        <w:t>цв</w:t>
      </w:r>
      <w:proofErr w:type="spellEnd"/>
      <w:r w:rsidR="00484436" w:rsidRPr="00484436">
        <w:rPr>
          <w:sz w:val="28"/>
          <w:szCs w:val="28"/>
        </w:rPr>
        <w:t>. ил.</w:t>
      </w:r>
      <w:r w:rsidR="00484436" w:rsidRPr="00484436">
        <w:rPr>
          <w:rStyle w:val="apple-converted-space"/>
          <w:sz w:val="28"/>
          <w:szCs w:val="28"/>
        </w:rPr>
        <w:t> </w:t>
      </w:r>
    </w:p>
    <w:p w:rsidR="00484436" w:rsidRPr="00484436" w:rsidRDefault="00202E5A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hyperlink r:id="rId11" w:history="1"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  <w:r w:rsidR="00484436" w:rsidRPr="00484436">
          <w:rPr>
            <w:rStyle w:val="a7"/>
            <w:bCs/>
            <w:sz w:val="28"/>
            <w:szCs w:val="28"/>
          </w:rPr>
          <w:t>, И. А.</w:t>
        </w:r>
      </w:hyperlink>
      <w:r w:rsidR="00484436" w:rsidRPr="00484436">
        <w:rPr>
          <w:sz w:val="28"/>
          <w:szCs w:val="28"/>
        </w:rPr>
        <w:t xml:space="preserve"> Методика преподавания биологии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учебное пособие для студентов учреждений высшего образования по специальности "Биология (научно-педагогическая деятельность)" /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2" w:history="1">
        <w:r w:rsidR="00484436" w:rsidRPr="00484436">
          <w:rPr>
            <w:rStyle w:val="a7"/>
            <w:bCs/>
            <w:sz w:val="28"/>
            <w:szCs w:val="28"/>
          </w:rPr>
          <w:t xml:space="preserve">И. А.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</w:hyperlink>
      <w:r w:rsidR="00484436" w:rsidRPr="00484436">
        <w:rPr>
          <w:sz w:val="28"/>
          <w:szCs w:val="28"/>
        </w:rPr>
        <w:t>,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3" w:history="1">
        <w:r w:rsidR="00484436" w:rsidRPr="00484436">
          <w:rPr>
            <w:rStyle w:val="a7"/>
            <w:bCs/>
            <w:sz w:val="28"/>
            <w:szCs w:val="28"/>
          </w:rPr>
          <w:t>О. С. Подоляк</w:t>
        </w:r>
      </w:hyperlink>
      <w:r w:rsidR="00484436" w:rsidRPr="00484436">
        <w:rPr>
          <w:sz w:val="28"/>
          <w:szCs w:val="28"/>
        </w:rPr>
        <w:t xml:space="preserve">. – Брест : Брестский </w:t>
      </w:r>
      <w:proofErr w:type="spellStart"/>
      <w:r w:rsidR="00484436" w:rsidRPr="00484436">
        <w:rPr>
          <w:sz w:val="28"/>
          <w:szCs w:val="28"/>
        </w:rPr>
        <w:t>гос</w:t>
      </w:r>
      <w:proofErr w:type="spellEnd"/>
      <w:r w:rsidR="00484436" w:rsidRPr="00484436">
        <w:rPr>
          <w:sz w:val="28"/>
          <w:szCs w:val="28"/>
        </w:rPr>
        <w:t>. ун-т, 2019. – 151 с.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ил.</w:t>
      </w:r>
      <w:r w:rsidR="00484436" w:rsidRPr="00484436">
        <w:rPr>
          <w:rStyle w:val="apple-converted-space"/>
          <w:sz w:val="28"/>
          <w:szCs w:val="28"/>
        </w:rPr>
        <w:t> </w:t>
      </w:r>
    </w:p>
    <w:p w:rsidR="00484436" w:rsidRPr="00484436" w:rsidRDefault="00202E5A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rStyle w:val="apple-converted-space"/>
          <w:sz w:val="28"/>
          <w:szCs w:val="28"/>
        </w:rPr>
      </w:pPr>
      <w:hyperlink r:id="rId14" w:history="1"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  <w:r w:rsidR="00484436" w:rsidRPr="00484436">
          <w:rPr>
            <w:rStyle w:val="a7"/>
            <w:bCs/>
            <w:sz w:val="28"/>
            <w:szCs w:val="28"/>
          </w:rPr>
          <w:t>, И. А.</w:t>
        </w:r>
      </w:hyperlink>
      <w:r w:rsidR="00484436" w:rsidRPr="00484436">
        <w:rPr>
          <w:sz w:val="28"/>
          <w:szCs w:val="28"/>
        </w:rPr>
        <w:t xml:space="preserve"> Методика преподавания биологии с основами воспитательной работы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учебно-методический комплекс для студентов специальности 1-31 01 01-02 "Биология (научно-педагогическая деятельность)" /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5" w:history="1">
        <w:r w:rsidR="00484436" w:rsidRPr="00484436">
          <w:rPr>
            <w:rStyle w:val="a7"/>
            <w:bCs/>
            <w:sz w:val="28"/>
            <w:szCs w:val="28"/>
          </w:rPr>
          <w:t xml:space="preserve">И. А.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</w:hyperlink>
      <w:r w:rsidR="00484436" w:rsidRPr="00484436">
        <w:rPr>
          <w:sz w:val="28"/>
          <w:szCs w:val="28"/>
        </w:rPr>
        <w:t>,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6" w:history="1">
        <w:r w:rsidR="00484436" w:rsidRPr="00484436">
          <w:rPr>
            <w:rStyle w:val="a7"/>
            <w:bCs/>
            <w:sz w:val="28"/>
            <w:szCs w:val="28"/>
          </w:rPr>
          <w:t>О. С. Подоляк</w:t>
        </w:r>
      </w:hyperlink>
      <w:r w:rsidR="00484436" w:rsidRPr="00484436">
        <w:rPr>
          <w:sz w:val="28"/>
          <w:szCs w:val="28"/>
        </w:rPr>
        <w:t xml:space="preserve">. – Брест : Брестский </w:t>
      </w:r>
      <w:proofErr w:type="spellStart"/>
      <w:r w:rsidR="00484436" w:rsidRPr="00484436">
        <w:rPr>
          <w:sz w:val="28"/>
          <w:szCs w:val="28"/>
        </w:rPr>
        <w:t>гос</w:t>
      </w:r>
      <w:proofErr w:type="spellEnd"/>
      <w:r w:rsidR="00484436" w:rsidRPr="00484436">
        <w:rPr>
          <w:sz w:val="28"/>
          <w:szCs w:val="28"/>
        </w:rPr>
        <w:t>. ун-т, 2018. – 132 с.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ил.</w:t>
      </w:r>
      <w:r w:rsidR="00484436" w:rsidRPr="00484436">
        <w:rPr>
          <w:rStyle w:val="apple-converted-space"/>
          <w:sz w:val="28"/>
          <w:szCs w:val="28"/>
        </w:rPr>
        <w:t> 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rStyle w:val="apple-converted-space"/>
          <w:sz w:val="28"/>
          <w:szCs w:val="28"/>
        </w:rPr>
      </w:pPr>
      <w:r w:rsidRPr="00484436">
        <w:rPr>
          <w:sz w:val="28"/>
          <w:szCs w:val="28"/>
        </w:rPr>
        <w:t>Методика преподавания биологии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высших учебных заведений, обучающихся по специальности 1-31 01 01-02 "Биология" (научно-педагогическая деятельность) / [И. И. Концевая, Ю. М. </w:t>
      </w:r>
      <w:proofErr w:type="spellStart"/>
      <w:r w:rsidRPr="00484436">
        <w:rPr>
          <w:sz w:val="28"/>
          <w:szCs w:val="28"/>
        </w:rPr>
        <w:t>Бачура</w:t>
      </w:r>
      <w:proofErr w:type="spellEnd"/>
      <w:r w:rsidRPr="00484436">
        <w:rPr>
          <w:sz w:val="28"/>
          <w:szCs w:val="28"/>
        </w:rPr>
        <w:t xml:space="preserve">, Н. М. </w:t>
      </w:r>
      <w:proofErr w:type="spellStart"/>
      <w:r w:rsidRPr="00484436">
        <w:rPr>
          <w:sz w:val="28"/>
          <w:szCs w:val="28"/>
        </w:rPr>
        <w:t>Дайнеко</w:t>
      </w:r>
      <w:proofErr w:type="spellEnd"/>
      <w:r w:rsidRPr="00484436">
        <w:rPr>
          <w:sz w:val="28"/>
          <w:szCs w:val="28"/>
        </w:rPr>
        <w:t xml:space="preserve">, С. В. </w:t>
      </w:r>
      <w:proofErr w:type="spellStart"/>
      <w:r w:rsidRPr="00484436">
        <w:rPr>
          <w:sz w:val="28"/>
          <w:szCs w:val="28"/>
        </w:rPr>
        <w:t>Жадько</w:t>
      </w:r>
      <w:proofErr w:type="spellEnd"/>
      <w:r w:rsidRPr="00484436">
        <w:rPr>
          <w:sz w:val="28"/>
          <w:szCs w:val="28"/>
        </w:rPr>
        <w:t>].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gramStart"/>
      <w:r w:rsidRPr="00484436">
        <w:rPr>
          <w:sz w:val="28"/>
          <w:szCs w:val="28"/>
        </w:rPr>
        <w:t>Народная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асвета</w:t>
      </w:r>
      <w:proofErr w:type="spellEnd"/>
      <w:r w:rsidRPr="00484436">
        <w:rPr>
          <w:sz w:val="28"/>
          <w:szCs w:val="28"/>
        </w:rPr>
        <w:t>, 2022. – 175, [1] с. : ил., табл.</w:t>
      </w:r>
    </w:p>
    <w:p w:rsidR="00484436" w:rsidRPr="00484436" w:rsidRDefault="00484436" w:rsidP="00484436">
      <w:pPr>
        <w:pStyle w:val="a4"/>
        <w:spacing w:before="0"/>
        <w:ind w:left="0"/>
        <w:jc w:val="both"/>
        <w:rPr>
          <w:sz w:val="28"/>
          <w:szCs w:val="28"/>
        </w:rPr>
      </w:pPr>
    </w:p>
    <w:p w:rsidR="00332BA9" w:rsidRPr="00484436" w:rsidRDefault="00332BA9" w:rsidP="004844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A9" w:rsidRPr="00484436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3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332BA9" w:rsidRPr="00484436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484436">
        <w:rPr>
          <w:color w:val="000000"/>
          <w:sz w:val="28"/>
          <w:szCs w:val="28"/>
          <w:shd w:val="clear" w:color="auto" w:fill="FFFFFF"/>
        </w:rPr>
        <w:t xml:space="preserve">NGS. Высокопроизводительное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секвенирование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 xml:space="preserve"> / Д.В. Ребриков и др. – Москва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Бином. Лаборатория знаний, 2015. – 232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Алферова, Г. А. Генетика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для среднего профессионального образования / под ред. Г. А. Алферовой. – 3-е изд., </w:t>
      </w:r>
      <w:proofErr w:type="spellStart"/>
      <w:r w:rsidRPr="00484436">
        <w:rPr>
          <w:sz w:val="28"/>
          <w:szCs w:val="28"/>
        </w:rPr>
        <w:t>испр</w:t>
      </w:r>
      <w:proofErr w:type="spellEnd"/>
      <w:r w:rsidRPr="00484436">
        <w:rPr>
          <w:sz w:val="28"/>
          <w:szCs w:val="28"/>
        </w:rPr>
        <w:t xml:space="preserve">. и доп. – Москва : </w:t>
      </w:r>
      <w:proofErr w:type="spellStart"/>
      <w:r w:rsidRPr="00484436">
        <w:rPr>
          <w:sz w:val="28"/>
          <w:szCs w:val="28"/>
        </w:rPr>
        <w:t>Юрайт</w:t>
      </w:r>
      <w:proofErr w:type="spellEnd"/>
      <w:r w:rsidRPr="00484436">
        <w:rPr>
          <w:sz w:val="28"/>
          <w:szCs w:val="28"/>
        </w:rPr>
        <w:t>, 2019. – 200 с.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, С. Ю. Секреты наследственности человека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монография / С.Ю.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. – Москва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Учитель и ученик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КОРОНАпринт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 xml:space="preserve">, 2015. – 352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484436">
        <w:rPr>
          <w:sz w:val="28"/>
          <w:szCs w:val="28"/>
        </w:rPr>
        <w:t>Мандель</w:t>
      </w:r>
      <w:proofErr w:type="spellEnd"/>
      <w:r w:rsidRPr="00484436">
        <w:rPr>
          <w:sz w:val="28"/>
          <w:szCs w:val="28"/>
        </w:rPr>
        <w:t>, Б. Р. Основы современной генетики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учащихся высших учебных заведений / Б. Р. </w:t>
      </w:r>
      <w:proofErr w:type="spellStart"/>
      <w:r w:rsidRPr="00484436">
        <w:rPr>
          <w:sz w:val="28"/>
          <w:szCs w:val="28"/>
        </w:rPr>
        <w:t>Мандель</w:t>
      </w:r>
      <w:proofErr w:type="spellEnd"/>
      <w:r w:rsidRPr="00484436">
        <w:rPr>
          <w:sz w:val="28"/>
          <w:szCs w:val="28"/>
        </w:rPr>
        <w:t>. – Москва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Директ-Медиа</w:t>
      </w:r>
      <w:proofErr w:type="spellEnd"/>
      <w:r w:rsidRPr="00484436">
        <w:rPr>
          <w:sz w:val="28"/>
          <w:szCs w:val="28"/>
        </w:rPr>
        <w:t>, 2016. – 334 с.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hyperlink r:id="rId17" w:history="1">
        <w:r w:rsidR="00332BA9" w:rsidRPr="00484436">
          <w:rPr>
            <w:rStyle w:val="a7"/>
            <w:bCs/>
            <w:sz w:val="28"/>
            <w:szCs w:val="28"/>
          </w:rPr>
          <w:t>Чиркин, А. А.</w:t>
        </w:r>
      </w:hyperlink>
      <w:r w:rsidR="00332BA9" w:rsidRPr="00484436">
        <w:rPr>
          <w:sz w:val="28"/>
          <w:szCs w:val="28"/>
        </w:rPr>
        <w:t xml:space="preserve"> Биохимия филогенеза и онтогенеза : учебное пособие для студентов учреждений высшего образования по биологическим и медицинским специальностям 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18" w:history="1">
        <w:r w:rsidR="00332BA9" w:rsidRPr="00484436">
          <w:rPr>
            <w:rStyle w:val="a7"/>
            <w:bCs/>
            <w:sz w:val="28"/>
            <w:szCs w:val="28"/>
          </w:rPr>
          <w:t>А. А. Чиркин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19" w:history="1">
        <w:r w:rsidR="00332BA9" w:rsidRPr="00484436">
          <w:rPr>
            <w:rStyle w:val="a7"/>
            <w:bCs/>
            <w:sz w:val="28"/>
            <w:szCs w:val="28"/>
          </w:rPr>
          <w:t>Е. О. Данченко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0" w:history="1">
        <w:r w:rsidR="00332BA9" w:rsidRPr="00484436">
          <w:rPr>
            <w:rStyle w:val="a7"/>
            <w:bCs/>
            <w:sz w:val="28"/>
            <w:szCs w:val="28"/>
          </w:rPr>
          <w:t xml:space="preserve">С. Б.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Бокуть</w:t>
        </w:r>
        <w:proofErr w:type="spellEnd"/>
      </w:hyperlink>
      <w:r w:rsidR="00332BA9" w:rsidRPr="00484436">
        <w:rPr>
          <w:rStyle w:val="apple-converted-space"/>
          <w:sz w:val="28"/>
          <w:szCs w:val="28"/>
        </w:rPr>
        <w:t> </w:t>
      </w:r>
      <w:r w:rsidR="00332BA9" w:rsidRPr="00484436">
        <w:rPr>
          <w:sz w:val="28"/>
          <w:szCs w:val="28"/>
        </w:rPr>
        <w:t>; под общ</w:t>
      </w:r>
      <w:proofErr w:type="gramStart"/>
      <w:r w:rsidR="00332BA9" w:rsidRPr="00484436">
        <w:rPr>
          <w:sz w:val="28"/>
          <w:szCs w:val="28"/>
        </w:rPr>
        <w:t>.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gramStart"/>
      <w:r w:rsidR="00332BA9" w:rsidRPr="00484436">
        <w:rPr>
          <w:sz w:val="28"/>
          <w:szCs w:val="28"/>
        </w:rPr>
        <w:t>р</w:t>
      </w:r>
      <w:proofErr w:type="gramEnd"/>
      <w:r w:rsidR="00332BA9" w:rsidRPr="00484436">
        <w:rPr>
          <w:sz w:val="28"/>
          <w:szCs w:val="28"/>
        </w:rPr>
        <w:t>ед.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1" w:history="1">
        <w:r w:rsidR="00332BA9" w:rsidRPr="00484436">
          <w:rPr>
            <w:rStyle w:val="a7"/>
            <w:bCs/>
            <w:sz w:val="28"/>
            <w:szCs w:val="28"/>
          </w:rPr>
          <w:t>А. А. Чиркин</w:t>
        </w:r>
      </w:hyperlink>
      <w:r w:rsidR="00332BA9" w:rsidRPr="00484436">
        <w:rPr>
          <w:sz w:val="28"/>
          <w:szCs w:val="28"/>
        </w:rPr>
        <w:t>. – Минск : Новое знание</w:t>
      </w:r>
      <w:proofErr w:type="gramStart"/>
      <w:r w:rsidR="00332BA9" w:rsidRPr="00484436">
        <w:rPr>
          <w:sz w:val="28"/>
          <w:szCs w:val="28"/>
        </w:rPr>
        <w:t xml:space="preserve"> ;</w:t>
      </w:r>
      <w:proofErr w:type="gramEnd"/>
      <w:r w:rsidR="00332BA9" w:rsidRPr="00484436">
        <w:rPr>
          <w:sz w:val="28"/>
          <w:szCs w:val="28"/>
        </w:rPr>
        <w:t xml:space="preserve"> Москва : ИНФРА-М, 2012. – 288 с.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spellStart"/>
      <w:r w:rsidR="00332BA9" w:rsidRPr="00484436">
        <w:rPr>
          <w:sz w:val="28"/>
          <w:szCs w:val="28"/>
        </w:rPr>
        <w:t>цв</w:t>
      </w:r>
      <w:proofErr w:type="spellEnd"/>
      <w:r w:rsidR="00332BA9" w:rsidRPr="00484436">
        <w:rPr>
          <w:sz w:val="28"/>
          <w:szCs w:val="28"/>
        </w:rPr>
        <w:t>. ил.</w:t>
      </w:r>
    </w:p>
    <w:p w:rsidR="00484436" w:rsidRPr="00484436" w:rsidRDefault="00484436" w:rsidP="00484436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eastAsia="Times New Roman" w:hAnsi="Times New Roman" w:cs="Times New Roman"/>
          <w:sz w:val="28"/>
          <w:szCs w:val="28"/>
        </w:rPr>
        <w:t>Лысак, В. В. Систематика микроорганизмов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/ В. В. Лысак, О. В. Фомина. – Минск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БГУ, 2014. – 304 с.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484436" w:rsidRPr="00484436" w:rsidRDefault="00484436" w:rsidP="00484436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eastAsia="Times New Roman" w:hAnsi="Times New Roman" w:cs="Times New Roman"/>
          <w:sz w:val="28"/>
          <w:szCs w:val="28"/>
        </w:rPr>
        <w:lastRenderedPageBreak/>
        <w:t>Павлович, С. А. Микробиология с вирусологией и иммунологией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/ С.</w:t>
      </w:r>
      <w:r w:rsidRPr="004844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443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4844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4436">
        <w:rPr>
          <w:rFonts w:ascii="Times New Roman" w:eastAsia="Times New Roman" w:hAnsi="Times New Roman" w:cs="Times New Roman"/>
          <w:sz w:val="28"/>
          <w:szCs w:val="28"/>
        </w:rPr>
        <w:t>Павлович.</w:t>
      </w:r>
      <w:r w:rsidRPr="004844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– 3-е изд., </w:t>
      </w:r>
      <w:proofErr w:type="spellStart"/>
      <w:r w:rsidRPr="00484436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484436">
        <w:rPr>
          <w:rFonts w:ascii="Times New Roman" w:eastAsia="Times New Roman" w:hAnsi="Times New Roman" w:cs="Times New Roman"/>
          <w:sz w:val="28"/>
          <w:szCs w:val="28"/>
        </w:rPr>
        <w:t>. – Минск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436">
        <w:rPr>
          <w:rFonts w:ascii="Times New Roman" w:eastAsia="Times New Roman" w:hAnsi="Times New Roman" w:cs="Times New Roman"/>
          <w:sz w:val="28"/>
          <w:szCs w:val="28"/>
        </w:rPr>
        <w:t>Выш</w:t>
      </w:r>
      <w:proofErr w:type="spell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4436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., 2013. – 799 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4436">
        <w:rPr>
          <w:rFonts w:ascii="Times New Roman" w:hAnsi="Times New Roman" w:cs="Times New Roman"/>
          <w:sz w:val="28"/>
          <w:szCs w:val="28"/>
        </w:rPr>
        <w:t xml:space="preserve"> – (Студентам учреждений высшего образования).</w:t>
      </w:r>
    </w:p>
    <w:p w:rsidR="00484436" w:rsidRPr="00484436" w:rsidRDefault="00484436" w:rsidP="00484436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Style w:val="ft10"/>
          <w:rFonts w:ascii="Times New Roman" w:hAnsi="Times New Roman" w:cs="Times New Roman"/>
          <w:sz w:val="28"/>
          <w:szCs w:val="28"/>
        </w:rPr>
        <w:t>Руководство по вирусологии</w:t>
      </w:r>
      <w:r w:rsidRPr="00484436">
        <w:rPr>
          <w:rFonts w:ascii="Times New Roman" w:hAnsi="Times New Roman" w:cs="Times New Roman"/>
          <w:sz w:val="28"/>
          <w:szCs w:val="28"/>
        </w:rPr>
        <w:t>: вирусы и вирусные инфекции человека и животных / под ред. Д. К. Львова. – Москва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Медицинское информационное агентство, 2013. – 1200 с.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Кравченко, Д. В. Гематология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/ Д. В. Кравченко, И. А. </w:t>
      </w:r>
      <w:proofErr w:type="spellStart"/>
      <w:r w:rsidRPr="00484436">
        <w:rPr>
          <w:sz w:val="28"/>
          <w:szCs w:val="28"/>
        </w:rPr>
        <w:t>Искров</w:t>
      </w:r>
      <w:proofErr w:type="spellEnd"/>
      <w:r w:rsidRPr="00484436">
        <w:rPr>
          <w:sz w:val="28"/>
          <w:szCs w:val="28"/>
        </w:rPr>
        <w:t xml:space="preserve">, И. О. </w:t>
      </w:r>
      <w:proofErr w:type="spellStart"/>
      <w:r w:rsidRPr="00484436">
        <w:rPr>
          <w:sz w:val="28"/>
          <w:szCs w:val="28"/>
        </w:rPr>
        <w:t>Стома</w:t>
      </w:r>
      <w:proofErr w:type="spellEnd"/>
      <w:r w:rsidRPr="00484436">
        <w:rPr>
          <w:sz w:val="28"/>
          <w:szCs w:val="28"/>
        </w:rPr>
        <w:t>. – М.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КноРус</w:t>
      </w:r>
      <w:proofErr w:type="spellEnd"/>
      <w:r w:rsidRPr="00484436">
        <w:rPr>
          <w:sz w:val="28"/>
          <w:szCs w:val="28"/>
        </w:rPr>
        <w:t>, 2022. – 396 с.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22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Гричик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В. В.</w:t>
        </w:r>
      </w:hyperlink>
      <w:r w:rsidR="00332BA9" w:rsidRPr="00484436">
        <w:rPr>
          <w:sz w:val="28"/>
          <w:szCs w:val="28"/>
        </w:rPr>
        <w:t xml:space="preserve"> Методика преподавания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курс лекций 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3" w:history="1">
        <w:r w:rsidR="00332BA9" w:rsidRPr="00484436">
          <w:rPr>
            <w:rStyle w:val="a7"/>
            <w:bCs/>
            <w:sz w:val="28"/>
            <w:szCs w:val="28"/>
          </w:rPr>
          <w:t>В. В. 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Гричик</w:t>
        </w:r>
        <w:proofErr w:type="spellEnd"/>
      </w:hyperlink>
      <w:r w:rsidR="00332BA9" w:rsidRPr="00484436">
        <w:rPr>
          <w:sz w:val="28"/>
          <w:szCs w:val="28"/>
        </w:rPr>
        <w:t>. – Минск : БГУ, 2012. – 132 с.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bCs/>
          <w:sz w:val="28"/>
          <w:szCs w:val="28"/>
        </w:rPr>
        <w:t xml:space="preserve">Денисова, С. И. </w:t>
      </w:r>
      <w:r w:rsidRPr="00484436">
        <w:rPr>
          <w:sz w:val="28"/>
          <w:szCs w:val="28"/>
        </w:rPr>
        <w:t>Методика составления и решения биологических задач. Практикум / С. И. Денисова.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РИВШ, 2014. – 189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Изучение биологии в 8 классе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учебно-методическое пособие для учителей /</w:t>
      </w:r>
      <w:r w:rsidRPr="00484436">
        <w:rPr>
          <w:rStyle w:val="apple-converted-space"/>
          <w:sz w:val="28"/>
          <w:szCs w:val="28"/>
        </w:rPr>
        <w:t> </w:t>
      </w:r>
      <w:hyperlink r:id="rId24" w:history="1">
        <w:r w:rsidRPr="00484436">
          <w:rPr>
            <w:rStyle w:val="a7"/>
            <w:bCs/>
            <w:sz w:val="28"/>
            <w:szCs w:val="28"/>
          </w:rPr>
          <w:t xml:space="preserve">В. С. </w:t>
        </w:r>
        <w:proofErr w:type="spellStart"/>
        <w:r w:rsidRPr="00484436">
          <w:rPr>
            <w:rStyle w:val="a7"/>
            <w:bCs/>
            <w:sz w:val="28"/>
            <w:szCs w:val="28"/>
          </w:rPr>
          <w:t>Конюшко</w:t>
        </w:r>
        <w:proofErr w:type="spellEnd"/>
      </w:hyperlink>
      <w:r w:rsidRPr="00484436">
        <w:rPr>
          <w:sz w:val="28"/>
          <w:szCs w:val="28"/>
        </w:rPr>
        <w:t>,</w:t>
      </w:r>
      <w:r w:rsidRPr="00484436">
        <w:rPr>
          <w:rStyle w:val="apple-converted-space"/>
          <w:sz w:val="28"/>
          <w:szCs w:val="28"/>
        </w:rPr>
        <w:t> </w:t>
      </w:r>
      <w:hyperlink r:id="rId25" w:history="1">
        <w:r w:rsidRPr="00484436">
          <w:rPr>
            <w:rStyle w:val="a7"/>
            <w:bCs/>
            <w:sz w:val="28"/>
            <w:szCs w:val="28"/>
          </w:rPr>
          <w:t xml:space="preserve">В. Я. </w:t>
        </w:r>
        <w:proofErr w:type="spellStart"/>
        <w:r w:rsidRPr="00484436">
          <w:rPr>
            <w:rStyle w:val="a7"/>
            <w:bCs/>
            <w:sz w:val="28"/>
            <w:szCs w:val="28"/>
          </w:rPr>
          <w:t>Кузьменко</w:t>
        </w:r>
        <w:proofErr w:type="spellEnd"/>
      </w:hyperlink>
      <w:r w:rsidRPr="00484436">
        <w:rPr>
          <w:sz w:val="28"/>
          <w:szCs w:val="28"/>
        </w:rPr>
        <w:t>,</w:t>
      </w:r>
      <w:r w:rsidRPr="00484436">
        <w:rPr>
          <w:rStyle w:val="apple-converted-space"/>
          <w:sz w:val="28"/>
          <w:szCs w:val="28"/>
        </w:rPr>
        <w:t> </w:t>
      </w:r>
      <w:hyperlink r:id="rId26" w:history="1">
        <w:r w:rsidRPr="00484436">
          <w:rPr>
            <w:rStyle w:val="a7"/>
            <w:bCs/>
            <w:sz w:val="28"/>
            <w:szCs w:val="28"/>
          </w:rPr>
          <w:t xml:space="preserve">А. А. </w:t>
        </w:r>
        <w:proofErr w:type="spellStart"/>
        <w:r w:rsidRPr="00484436">
          <w:rPr>
            <w:rStyle w:val="a7"/>
            <w:bCs/>
            <w:sz w:val="28"/>
            <w:szCs w:val="28"/>
          </w:rPr>
          <w:t>Лешко</w:t>
        </w:r>
        <w:proofErr w:type="spellEnd"/>
      </w:hyperlink>
      <w:r w:rsidRPr="00484436">
        <w:rPr>
          <w:sz w:val="28"/>
          <w:szCs w:val="28"/>
        </w:rPr>
        <w:t>,</w:t>
      </w:r>
      <w:r w:rsidRPr="00484436">
        <w:rPr>
          <w:rStyle w:val="apple-converted-space"/>
          <w:sz w:val="28"/>
          <w:szCs w:val="28"/>
        </w:rPr>
        <w:t> </w:t>
      </w:r>
      <w:hyperlink r:id="rId27" w:history="1">
        <w:r w:rsidRPr="00484436">
          <w:rPr>
            <w:rStyle w:val="a7"/>
            <w:bCs/>
            <w:sz w:val="28"/>
            <w:szCs w:val="28"/>
          </w:rPr>
          <w:t>В. В. Опарина</w:t>
        </w:r>
      </w:hyperlink>
      <w:r w:rsidRPr="00484436">
        <w:rPr>
          <w:sz w:val="28"/>
          <w:szCs w:val="28"/>
        </w:rPr>
        <w:t>. – Минск : Нар</w:t>
      </w:r>
      <w:proofErr w:type="gramStart"/>
      <w:r w:rsidRPr="00484436">
        <w:rPr>
          <w:sz w:val="28"/>
          <w:szCs w:val="28"/>
        </w:rPr>
        <w:t>.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proofErr w:type="gramStart"/>
      <w:r w:rsidRPr="00484436">
        <w:rPr>
          <w:sz w:val="28"/>
          <w:szCs w:val="28"/>
        </w:rPr>
        <w:t>а</w:t>
      </w:r>
      <w:proofErr w:type="gramEnd"/>
      <w:r w:rsidRPr="00484436">
        <w:rPr>
          <w:sz w:val="28"/>
          <w:szCs w:val="28"/>
        </w:rPr>
        <w:t>света</w:t>
      </w:r>
      <w:proofErr w:type="spellEnd"/>
      <w:r w:rsidRPr="00484436">
        <w:rPr>
          <w:sz w:val="28"/>
          <w:szCs w:val="28"/>
        </w:rPr>
        <w:t>, 2004. – 159 с.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hyperlink r:id="rId28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В. С.</w:t>
        </w:r>
      </w:hyperlink>
      <w:r w:rsidR="00332BA9" w:rsidRPr="00484436">
        <w:rPr>
          <w:sz w:val="28"/>
          <w:szCs w:val="28"/>
        </w:rPr>
        <w:t xml:space="preserve"> Методика обучения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учебное пособие для вузов 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9" w:history="1">
        <w:r w:rsidR="00332BA9" w:rsidRPr="00484436">
          <w:rPr>
            <w:rStyle w:val="a7"/>
            <w:bCs/>
            <w:sz w:val="28"/>
            <w:szCs w:val="28"/>
          </w:rPr>
          <w:t xml:space="preserve">В. С.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0" w:history="1">
        <w:r w:rsidR="00332BA9" w:rsidRPr="00484436">
          <w:rPr>
            <w:rStyle w:val="a7"/>
            <w:bCs/>
            <w:sz w:val="28"/>
            <w:szCs w:val="28"/>
          </w:rPr>
          <w:t xml:space="preserve">С. Е.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Павлюченко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1" w:history="1">
        <w:r w:rsidR="00332BA9" w:rsidRPr="00484436">
          <w:rPr>
            <w:rStyle w:val="a7"/>
            <w:bCs/>
            <w:sz w:val="28"/>
            <w:szCs w:val="28"/>
          </w:rPr>
          <w:t xml:space="preserve">С. В.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Чубаро</w:t>
        </w:r>
        <w:proofErr w:type="spellEnd"/>
      </w:hyperlink>
      <w:r w:rsidR="00332BA9" w:rsidRPr="00484436">
        <w:rPr>
          <w:sz w:val="28"/>
          <w:szCs w:val="28"/>
        </w:rPr>
        <w:t xml:space="preserve">. – Минск : Кн. дом, 2004. – 256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hyperlink r:id="rId32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В. С.</w:t>
        </w:r>
      </w:hyperlink>
      <w:r w:rsidR="00332BA9" w:rsidRPr="00484436">
        <w:rPr>
          <w:sz w:val="28"/>
          <w:szCs w:val="28"/>
        </w:rPr>
        <w:t xml:space="preserve"> Практикум по методике обучения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учебное пособие для студентов 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3" w:history="1">
        <w:r w:rsidR="00332BA9" w:rsidRPr="00484436">
          <w:rPr>
            <w:rStyle w:val="a7"/>
            <w:bCs/>
            <w:sz w:val="28"/>
            <w:szCs w:val="28"/>
          </w:rPr>
          <w:t xml:space="preserve">В. С.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4" w:history="1">
        <w:r w:rsidR="00332BA9" w:rsidRPr="00484436">
          <w:rPr>
            <w:rStyle w:val="a7"/>
            <w:bCs/>
            <w:sz w:val="28"/>
            <w:szCs w:val="28"/>
          </w:rPr>
          <w:t xml:space="preserve">С. В.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Чубаро</w:t>
        </w:r>
        <w:proofErr w:type="spellEnd"/>
      </w:hyperlink>
      <w:r w:rsidR="00332BA9" w:rsidRPr="00484436">
        <w:rPr>
          <w:sz w:val="28"/>
          <w:szCs w:val="28"/>
        </w:rPr>
        <w:t xml:space="preserve">. – Витебск : Витебский </w:t>
      </w:r>
      <w:proofErr w:type="spellStart"/>
      <w:r w:rsidR="00332BA9" w:rsidRPr="00484436">
        <w:rPr>
          <w:sz w:val="28"/>
          <w:szCs w:val="28"/>
        </w:rPr>
        <w:t>гос</w:t>
      </w:r>
      <w:proofErr w:type="spellEnd"/>
      <w:r w:rsidR="00332BA9" w:rsidRPr="00484436">
        <w:rPr>
          <w:sz w:val="28"/>
          <w:szCs w:val="28"/>
        </w:rPr>
        <w:t xml:space="preserve">. ун-т, 2002. – 100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35" w:history="1">
        <w:r w:rsidR="00332BA9" w:rsidRPr="00484436">
          <w:rPr>
            <w:rStyle w:val="a7"/>
            <w:bCs/>
            <w:sz w:val="28"/>
            <w:szCs w:val="28"/>
          </w:rPr>
          <w:t>Мащенко, М. В.</w:t>
        </w:r>
      </w:hyperlink>
      <w:r w:rsidR="00332BA9" w:rsidRPr="00484436">
        <w:rPr>
          <w:sz w:val="28"/>
          <w:szCs w:val="28"/>
        </w:rPr>
        <w:t xml:space="preserve"> Биология в 9 классе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учебно-методическое пособие / </w:t>
      </w:r>
      <w:hyperlink r:id="rId36" w:history="1">
        <w:r w:rsidR="00332BA9" w:rsidRPr="00484436">
          <w:rPr>
            <w:rStyle w:val="a7"/>
            <w:bCs/>
            <w:sz w:val="28"/>
            <w:szCs w:val="28"/>
          </w:rPr>
          <w:t>М. В. Мащенко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7" w:history="1">
        <w:r w:rsidR="00332BA9" w:rsidRPr="00484436">
          <w:rPr>
            <w:rStyle w:val="a7"/>
            <w:bCs/>
            <w:sz w:val="28"/>
            <w:szCs w:val="28"/>
          </w:rPr>
          <w:t>О. Л. Борисов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8" w:history="1">
        <w:r w:rsidR="00332BA9" w:rsidRPr="00484436">
          <w:rPr>
            <w:rStyle w:val="a7"/>
            <w:bCs/>
            <w:sz w:val="28"/>
            <w:szCs w:val="28"/>
          </w:rPr>
          <w:t>А. И. Выговская</w:t>
        </w:r>
      </w:hyperlink>
      <w:r w:rsidR="00332BA9" w:rsidRPr="00484436">
        <w:rPr>
          <w:sz w:val="28"/>
          <w:szCs w:val="28"/>
        </w:rPr>
        <w:t>. – Минск : Нар</w:t>
      </w:r>
      <w:proofErr w:type="gramStart"/>
      <w:r w:rsidR="00332BA9" w:rsidRPr="00484436">
        <w:rPr>
          <w:sz w:val="28"/>
          <w:szCs w:val="28"/>
        </w:rPr>
        <w:t>.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spellStart"/>
      <w:proofErr w:type="gramStart"/>
      <w:r w:rsidR="00332BA9" w:rsidRPr="00484436">
        <w:rPr>
          <w:sz w:val="28"/>
          <w:szCs w:val="28"/>
        </w:rPr>
        <w:t>а</w:t>
      </w:r>
      <w:proofErr w:type="gramEnd"/>
      <w:r w:rsidR="00332BA9" w:rsidRPr="00484436">
        <w:rPr>
          <w:sz w:val="28"/>
          <w:szCs w:val="28"/>
        </w:rPr>
        <w:t>света</w:t>
      </w:r>
      <w:proofErr w:type="spellEnd"/>
      <w:r w:rsidR="00332BA9" w:rsidRPr="00484436">
        <w:rPr>
          <w:sz w:val="28"/>
          <w:szCs w:val="28"/>
        </w:rPr>
        <w:t>, 2005. – 239 с.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Методика преподавания биологии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методические указания к практическим занятиям : в 2 ч. / авт.-сост.</w:t>
      </w:r>
      <w:r w:rsidRPr="00484436">
        <w:rPr>
          <w:rStyle w:val="apple-converted-space"/>
          <w:sz w:val="28"/>
          <w:szCs w:val="28"/>
        </w:rPr>
        <w:t> </w:t>
      </w:r>
      <w:hyperlink r:id="rId39" w:history="1">
        <w:r w:rsidRPr="00484436">
          <w:rPr>
            <w:rStyle w:val="a7"/>
            <w:bCs/>
            <w:sz w:val="28"/>
            <w:szCs w:val="28"/>
          </w:rPr>
          <w:t>Г. А. Войт</w:t>
        </w:r>
      </w:hyperlink>
      <w:r w:rsidRPr="00484436">
        <w:rPr>
          <w:sz w:val="28"/>
          <w:szCs w:val="28"/>
        </w:rPr>
        <w:t>. – Могилев : МГУ имени А. А. Кулешова, 2016. – Ч. 1. – 77, [3] с. – Режим доступа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hyperlink r:id="rId40" w:history="1">
        <w:r w:rsidRPr="00484436">
          <w:rPr>
            <w:rStyle w:val="a7"/>
            <w:sz w:val="28"/>
            <w:szCs w:val="28"/>
          </w:rPr>
          <w:t>https://libr.msu.by/handle/123456789/16063</w:t>
        </w:r>
      </w:hyperlink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Методика преподавания биологии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методические указания к практическим занятиям для студентов, обучающихся по специальности "Биология" / сост.</w:t>
      </w:r>
      <w:r w:rsidRPr="00484436">
        <w:rPr>
          <w:rStyle w:val="apple-converted-space"/>
          <w:sz w:val="28"/>
          <w:szCs w:val="28"/>
        </w:rPr>
        <w:t> </w:t>
      </w:r>
      <w:hyperlink r:id="rId41" w:history="1">
        <w:r w:rsidRPr="00484436">
          <w:rPr>
            <w:rStyle w:val="a7"/>
            <w:bCs/>
            <w:sz w:val="28"/>
            <w:szCs w:val="28"/>
          </w:rPr>
          <w:t>Г. А. Войт</w:t>
        </w:r>
      </w:hyperlink>
      <w:r w:rsidRPr="00484436">
        <w:rPr>
          <w:sz w:val="28"/>
          <w:szCs w:val="28"/>
        </w:rPr>
        <w:t xml:space="preserve">. – Могилев : МГУ имени А. А. Кулешова, 2008. – 64 </w:t>
      </w:r>
      <w:proofErr w:type="gramStart"/>
      <w:r w:rsidRPr="00484436">
        <w:rPr>
          <w:sz w:val="28"/>
          <w:szCs w:val="28"/>
        </w:rPr>
        <w:t>с</w:t>
      </w:r>
      <w:proofErr w:type="gramEnd"/>
      <w:r w:rsidRPr="00484436">
        <w:rPr>
          <w:sz w:val="28"/>
          <w:szCs w:val="28"/>
        </w:rPr>
        <w:t>.</w:t>
      </w:r>
      <w:r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42" w:history="1">
        <w:r w:rsidR="00332BA9" w:rsidRPr="00484436">
          <w:rPr>
            <w:rStyle w:val="a7"/>
            <w:bCs/>
            <w:sz w:val="28"/>
            <w:szCs w:val="28"/>
          </w:rPr>
          <w:t>Пономарева, И. Н.</w:t>
        </w:r>
      </w:hyperlink>
      <w:r w:rsidR="00332BA9" w:rsidRPr="00484436">
        <w:rPr>
          <w:sz w:val="28"/>
          <w:szCs w:val="28"/>
        </w:rPr>
        <w:t xml:space="preserve"> Общая методика обучения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учебное пособие / </w:t>
      </w:r>
      <w:hyperlink r:id="rId43" w:history="1">
        <w:r w:rsidR="00332BA9" w:rsidRPr="00484436">
          <w:rPr>
            <w:rStyle w:val="a7"/>
            <w:bCs/>
            <w:sz w:val="28"/>
            <w:szCs w:val="28"/>
          </w:rPr>
          <w:t>И. Н. Пономарева</w:t>
        </w:r>
      </w:hyperlink>
      <w:r w:rsidR="00332BA9" w:rsidRPr="00484436">
        <w:rPr>
          <w:sz w:val="28"/>
          <w:szCs w:val="28"/>
        </w:rPr>
        <w:t xml:space="preserve">, </w:t>
      </w:r>
      <w:hyperlink r:id="rId44" w:history="1">
        <w:r w:rsidR="00332BA9" w:rsidRPr="00484436">
          <w:rPr>
            <w:rStyle w:val="a7"/>
            <w:bCs/>
            <w:sz w:val="28"/>
            <w:szCs w:val="28"/>
          </w:rPr>
          <w:t>В. П. Соломин</w:t>
        </w:r>
      </w:hyperlink>
      <w:r w:rsidR="00332BA9" w:rsidRPr="00484436">
        <w:rPr>
          <w:sz w:val="28"/>
          <w:szCs w:val="28"/>
        </w:rPr>
        <w:t xml:space="preserve">, </w:t>
      </w:r>
      <w:hyperlink r:id="rId45" w:history="1">
        <w:r w:rsidR="00332BA9" w:rsidRPr="00484436">
          <w:rPr>
            <w:rStyle w:val="a7"/>
            <w:bCs/>
            <w:sz w:val="28"/>
            <w:szCs w:val="28"/>
          </w:rPr>
          <w:t xml:space="preserve">Г. Д.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Сидельникова</w:t>
        </w:r>
        <w:proofErr w:type="spellEnd"/>
      </w:hyperlink>
      <w:r w:rsidR="00332BA9" w:rsidRPr="00484436">
        <w:rPr>
          <w:sz w:val="28"/>
          <w:szCs w:val="28"/>
        </w:rPr>
        <w:t>. – 3-е изд., стереотип. – Москва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Академия, 2008. – 280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46" w:history="1">
        <w:r w:rsidR="00332BA9" w:rsidRPr="00484436">
          <w:rPr>
            <w:rStyle w:val="a7"/>
            <w:bCs/>
            <w:sz w:val="28"/>
            <w:szCs w:val="28"/>
          </w:rPr>
          <w:t>Смоляров, М. Р.</w:t>
        </w:r>
      </w:hyperlink>
      <w:r w:rsidR="00332BA9" w:rsidRPr="00484436">
        <w:rPr>
          <w:sz w:val="28"/>
          <w:szCs w:val="28"/>
        </w:rPr>
        <w:t xml:space="preserve"> Методика проведения интегрированных уроков (география, биология, экология, литература)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методические рекомендации / </w:t>
      </w:r>
      <w:hyperlink r:id="rId47" w:history="1">
        <w:r w:rsidR="00332BA9" w:rsidRPr="00484436">
          <w:rPr>
            <w:rStyle w:val="a7"/>
            <w:bCs/>
            <w:sz w:val="28"/>
            <w:szCs w:val="28"/>
          </w:rPr>
          <w:t>М. Р. Смоляров</w:t>
        </w:r>
      </w:hyperlink>
      <w:r w:rsidR="00332BA9" w:rsidRPr="00484436">
        <w:rPr>
          <w:sz w:val="28"/>
          <w:szCs w:val="28"/>
        </w:rPr>
        <w:t xml:space="preserve">. – Могилев : МГУ имени А. А. Кулешова, 2006. – 42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Учебная ознакомительная практика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методические указания для студентов специальности 1-31 01 01-02 "Биология (научно-педагогическая деятельность)" специализации 1-31 01 01-02 02 "Ботаника" / Учреждение образования "Брестский </w:t>
      </w:r>
      <w:proofErr w:type="spellStart"/>
      <w:r w:rsidRPr="00484436">
        <w:rPr>
          <w:sz w:val="28"/>
          <w:szCs w:val="28"/>
        </w:rPr>
        <w:t>гос</w:t>
      </w:r>
      <w:proofErr w:type="spellEnd"/>
      <w:r w:rsidRPr="00484436">
        <w:rPr>
          <w:sz w:val="28"/>
          <w:szCs w:val="28"/>
        </w:rPr>
        <w:t>. ун-т имени А.С. Пушкина ; [сост.: М. В. </w:t>
      </w:r>
      <w:proofErr w:type="spellStart"/>
      <w:r w:rsidRPr="00484436">
        <w:rPr>
          <w:sz w:val="28"/>
          <w:szCs w:val="28"/>
        </w:rPr>
        <w:t>Левковская</w:t>
      </w:r>
      <w:proofErr w:type="spellEnd"/>
      <w:r w:rsidRPr="00484436">
        <w:rPr>
          <w:sz w:val="28"/>
          <w:szCs w:val="28"/>
        </w:rPr>
        <w:t>, Н. В. Шкуратова]. – Брест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Брестский </w:t>
      </w:r>
      <w:proofErr w:type="spellStart"/>
      <w:r w:rsidRPr="00484436">
        <w:rPr>
          <w:sz w:val="28"/>
          <w:szCs w:val="28"/>
        </w:rPr>
        <w:t>гос</w:t>
      </w:r>
      <w:proofErr w:type="spellEnd"/>
      <w:r w:rsidRPr="00484436">
        <w:rPr>
          <w:sz w:val="28"/>
          <w:szCs w:val="28"/>
        </w:rPr>
        <w:t>. ун-т, 2017. – 82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  <w:r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hyperlink r:id="rId48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Е. И.</w:t>
        </w:r>
      </w:hyperlink>
      <w:r w:rsidR="00332BA9" w:rsidRPr="00484436">
        <w:rPr>
          <w:sz w:val="28"/>
          <w:szCs w:val="28"/>
        </w:rPr>
        <w:t xml:space="preserve"> Тесты по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для учащихся и абитуриентов / </w:t>
      </w:r>
      <w:hyperlink r:id="rId49" w:history="1">
        <w:r w:rsidR="00332BA9" w:rsidRPr="00484436">
          <w:rPr>
            <w:rStyle w:val="a7"/>
            <w:bCs/>
            <w:sz w:val="28"/>
            <w:szCs w:val="28"/>
          </w:rPr>
          <w:t>Е. И. 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50" w:history="1">
        <w:r w:rsidR="00332BA9" w:rsidRPr="00484436">
          <w:rPr>
            <w:rStyle w:val="a7"/>
            <w:bCs/>
            <w:sz w:val="28"/>
            <w:szCs w:val="28"/>
          </w:rPr>
          <w:t>Т. В. Максимова</w:t>
        </w:r>
      </w:hyperlink>
      <w:r w:rsidR="00332BA9" w:rsidRPr="00484436">
        <w:rPr>
          <w:sz w:val="28"/>
          <w:szCs w:val="28"/>
        </w:rPr>
        <w:t xml:space="preserve">. – 2-е изд., </w:t>
      </w:r>
      <w:proofErr w:type="spellStart"/>
      <w:r w:rsidR="00332BA9" w:rsidRPr="00484436">
        <w:rPr>
          <w:sz w:val="28"/>
          <w:szCs w:val="28"/>
        </w:rPr>
        <w:t>испр</w:t>
      </w:r>
      <w:proofErr w:type="spellEnd"/>
      <w:r w:rsidR="00332BA9" w:rsidRPr="00484436">
        <w:rPr>
          <w:sz w:val="28"/>
          <w:szCs w:val="28"/>
        </w:rPr>
        <w:t xml:space="preserve">. и доп. – Минск : </w:t>
      </w:r>
      <w:proofErr w:type="spellStart"/>
      <w:r w:rsidR="00332BA9" w:rsidRPr="00484436">
        <w:rPr>
          <w:sz w:val="28"/>
          <w:szCs w:val="28"/>
        </w:rPr>
        <w:t>УниверсалПресс</w:t>
      </w:r>
      <w:proofErr w:type="spellEnd"/>
      <w:r w:rsidR="00332BA9" w:rsidRPr="00484436">
        <w:rPr>
          <w:sz w:val="28"/>
          <w:szCs w:val="28"/>
        </w:rPr>
        <w:t>, 2006. – 288 с.</w:t>
      </w:r>
    </w:p>
    <w:p w:rsidR="00332BA9" w:rsidRPr="00484436" w:rsidRDefault="00202E5A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51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Е. И.</w:t>
        </w:r>
      </w:hyperlink>
      <w:r w:rsidR="00332BA9" w:rsidRPr="00484436">
        <w:rPr>
          <w:sz w:val="28"/>
          <w:szCs w:val="28"/>
        </w:rPr>
        <w:t xml:space="preserve"> Тесты по биологии для учащихся и абитуриентов / </w:t>
      </w:r>
      <w:hyperlink r:id="rId52" w:history="1">
        <w:r w:rsidR="00332BA9" w:rsidRPr="00484436">
          <w:rPr>
            <w:rStyle w:val="a7"/>
            <w:bCs/>
            <w:sz w:val="28"/>
            <w:szCs w:val="28"/>
          </w:rPr>
          <w:t>Е. И. 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53" w:history="1">
        <w:r w:rsidR="00332BA9" w:rsidRPr="00484436">
          <w:rPr>
            <w:rStyle w:val="a7"/>
            <w:bCs/>
            <w:sz w:val="28"/>
            <w:szCs w:val="28"/>
          </w:rPr>
          <w:t>Т. В. Максимова</w:t>
        </w:r>
      </w:hyperlink>
      <w:r w:rsidR="00332BA9" w:rsidRPr="00484436">
        <w:rPr>
          <w:sz w:val="28"/>
          <w:szCs w:val="28"/>
        </w:rPr>
        <w:t>. – Минск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spellStart"/>
      <w:r w:rsidR="00332BA9" w:rsidRPr="00484436">
        <w:rPr>
          <w:sz w:val="28"/>
          <w:szCs w:val="28"/>
        </w:rPr>
        <w:t>УниверсалПресс</w:t>
      </w:r>
      <w:proofErr w:type="spellEnd"/>
      <w:r w:rsidR="00332BA9" w:rsidRPr="00484436">
        <w:rPr>
          <w:sz w:val="28"/>
          <w:szCs w:val="28"/>
        </w:rPr>
        <w:t>, 2005. – 240 с.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Школьный экологический мониторинг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учебно-методическое пособие для учителей и учащихся / под ред.</w:t>
      </w:r>
      <w:r w:rsidRPr="00484436">
        <w:rPr>
          <w:rStyle w:val="apple-converted-space"/>
          <w:sz w:val="28"/>
          <w:szCs w:val="28"/>
        </w:rPr>
        <w:t> </w:t>
      </w:r>
      <w:hyperlink r:id="rId54" w:history="1">
        <w:r w:rsidRPr="00484436">
          <w:rPr>
            <w:rStyle w:val="a7"/>
            <w:bCs/>
            <w:sz w:val="28"/>
            <w:szCs w:val="28"/>
          </w:rPr>
          <w:t xml:space="preserve">Т. Я. </w:t>
        </w:r>
        <w:proofErr w:type="spellStart"/>
        <w:r w:rsidRPr="00484436">
          <w:rPr>
            <w:rStyle w:val="a7"/>
            <w:bCs/>
            <w:sz w:val="28"/>
            <w:szCs w:val="28"/>
          </w:rPr>
          <w:t>Ашихмина</w:t>
        </w:r>
        <w:proofErr w:type="spellEnd"/>
      </w:hyperlink>
      <w:r w:rsidRPr="00484436">
        <w:rPr>
          <w:sz w:val="28"/>
          <w:szCs w:val="28"/>
        </w:rPr>
        <w:t xml:space="preserve">. – Москва : </w:t>
      </w:r>
      <w:proofErr w:type="spellStart"/>
      <w:r w:rsidRPr="00484436">
        <w:rPr>
          <w:sz w:val="28"/>
          <w:szCs w:val="28"/>
        </w:rPr>
        <w:t>Агар</w:t>
      </w:r>
      <w:proofErr w:type="spellEnd"/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Рандеву-М, 2000. – 385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332BA9" w:rsidRPr="00484436" w:rsidRDefault="00332BA9" w:rsidP="0048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Pr="00484436" w:rsidRDefault="001536D2" w:rsidP="0048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36D2" w:rsidRPr="00484436" w:rsidSect="0096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CD7DC"/>
    <w:lvl w:ilvl="0">
      <w:numFmt w:val="bullet"/>
      <w:lvlText w:val="*"/>
      <w:lvlJc w:val="left"/>
    </w:lvl>
  </w:abstractNum>
  <w:abstractNum w:abstractNumId="1">
    <w:nsid w:val="0F613437"/>
    <w:multiLevelType w:val="hybridMultilevel"/>
    <w:tmpl w:val="7B80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68D"/>
    <w:multiLevelType w:val="hybridMultilevel"/>
    <w:tmpl w:val="90E4F504"/>
    <w:lvl w:ilvl="0" w:tplc="2B444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80E"/>
    <w:multiLevelType w:val="hybridMultilevel"/>
    <w:tmpl w:val="6A50D6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A5B22EA"/>
    <w:multiLevelType w:val="hybridMultilevel"/>
    <w:tmpl w:val="28E42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6F2878"/>
    <w:multiLevelType w:val="hybridMultilevel"/>
    <w:tmpl w:val="99000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6E0382"/>
    <w:multiLevelType w:val="hybridMultilevel"/>
    <w:tmpl w:val="B3FC5B72"/>
    <w:lvl w:ilvl="0" w:tplc="15141A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9297D"/>
    <w:multiLevelType w:val="hybridMultilevel"/>
    <w:tmpl w:val="6290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14DD"/>
    <w:multiLevelType w:val="hybridMultilevel"/>
    <w:tmpl w:val="23F24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C463C"/>
    <w:multiLevelType w:val="hybridMultilevel"/>
    <w:tmpl w:val="50123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726200"/>
    <w:multiLevelType w:val="hybridMultilevel"/>
    <w:tmpl w:val="EAE86D18"/>
    <w:lvl w:ilvl="0" w:tplc="E1621F60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457B8"/>
    <w:multiLevelType w:val="hybridMultilevel"/>
    <w:tmpl w:val="D96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57906"/>
    <w:multiLevelType w:val="hybridMultilevel"/>
    <w:tmpl w:val="7526C2D6"/>
    <w:lvl w:ilvl="0" w:tplc="06CE613C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640F6"/>
    <w:multiLevelType w:val="multilevel"/>
    <w:tmpl w:val="C2FCF1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Calibri" w:hAnsi="Times New Roman" w:cs="Times New Roman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ascii="Calibri" w:hAnsi="Calibri" w:hint="default"/>
        <w:sz w:val="28"/>
      </w:rPr>
    </w:lvl>
  </w:abstractNum>
  <w:abstractNum w:abstractNumId="14">
    <w:nsid w:val="6B3F1DCB"/>
    <w:multiLevelType w:val="hybridMultilevel"/>
    <w:tmpl w:val="AFD8A710"/>
    <w:lvl w:ilvl="0" w:tplc="B25AC0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2796B"/>
    <w:multiLevelType w:val="hybridMultilevel"/>
    <w:tmpl w:val="B45848DE"/>
    <w:lvl w:ilvl="0" w:tplc="C5E225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C6148"/>
    <w:multiLevelType w:val="hybridMultilevel"/>
    <w:tmpl w:val="C39E1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60842"/>
    <w:rsid w:val="0000527A"/>
    <w:rsid w:val="00022146"/>
    <w:rsid w:val="000748F9"/>
    <w:rsid w:val="001536D2"/>
    <w:rsid w:val="001612DE"/>
    <w:rsid w:val="001A6AF0"/>
    <w:rsid w:val="001C3DFB"/>
    <w:rsid w:val="00202E5A"/>
    <w:rsid w:val="00242345"/>
    <w:rsid w:val="00253A79"/>
    <w:rsid w:val="00260842"/>
    <w:rsid w:val="00276EA5"/>
    <w:rsid w:val="00277DAE"/>
    <w:rsid w:val="002E1E73"/>
    <w:rsid w:val="002E5AD3"/>
    <w:rsid w:val="00332BA9"/>
    <w:rsid w:val="00344CF5"/>
    <w:rsid w:val="00355444"/>
    <w:rsid w:val="00371582"/>
    <w:rsid w:val="0037311D"/>
    <w:rsid w:val="00373570"/>
    <w:rsid w:val="00376A66"/>
    <w:rsid w:val="00380E24"/>
    <w:rsid w:val="004216CE"/>
    <w:rsid w:val="004472A5"/>
    <w:rsid w:val="00484436"/>
    <w:rsid w:val="004B108B"/>
    <w:rsid w:val="004D7AAE"/>
    <w:rsid w:val="00543AC5"/>
    <w:rsid w:val="005475F4"/>
    <w:rsid w:val="00565166"/>
    <w:rsid w:val="00585EE6"/>
    <w:rsid w:val="005C00A0"/>
    <w:rsid w:val="005F0CFB"/>
    <w:rsid w:val="00640696"/>
    <w:rsid w:val="00665919"/>
    <w:rsid w:val="0068153B"/>
    <w:rsid w:val="006E4931"/>
    <w:rsid w:val="00743C74"/>
    <w:rsid w:val="0074417E"/>
    <w:rsid w:val="007864DF"/>
    <w:rsid w:val="008D407B"/>
    <w:rsid w:val="008E1B82"/>
    <w:rsid w:val="00901DBB"/>
    <w:rsid w:val="00912D7F"/>
    <w:rsid w:val="00934B86"/>
    <w:rsid w:val="00965FBA"/>
    <w:rsid w:val="009F774F"/>
    <w:rsid w:val="00B37F4A"/>
    <w:rsid w:val="00B455D4"/>
    <w:rsid w:val="00B45EC7"/>
    <w:rsid w:val="00BA2883"/>
    <w:rsid w:val="00BF4890"/>
    <w:rsid w:val="00C02621"/>
    <w:rsid w:val="00C534BE"/>
    <w:rsid w:val="00C66033"/>
    <w:rsid w:val="00C808DD"/>
    <w:rsid w:val="00D23A4F"/>
    <w:rsid w:val="00D24538"/>
    <w:rsid w:val="00D376C3"/>
    <w:rsid w:val="00D93795"/>
    <w:rsid w:val="00DB29F9"/>
    <w:rsid w:val="00DC756E"/>
    <w:rsid w:val="00E02C41"/>
    <w:rsid w:val="00E25428"/>
    <w:rsid w:val="00F008EB"/>
    <w:rsid w:val="00F73F8C"/>
    <w:rsid w:val="00F8004E"/>
    <w:rsid w:val="00F8765C"/>
    <w:rsid w:val="00F90016"/>
    <w:rsid w:val="00FA57D0"/>
    <w:rsid w:val="00FB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B29F9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DB29F9"/>
    <w:rPr>
      <w:b/>
      <w:bCs/>
    </w:rPr>
  </w:style>
  <w:style w:type="paragraph" w:customStyle="1" w:styleId="Style5">
    <w:name w:val="Style5"/>
    <w:basedOn w:val="a"/>
    <w:uiPriority w:val="99"/>
    <w:rsid w:val="00DB29F9"/>
    <w:pPr>
      <w:widowControl w:val="0"/>
      <w:autoSpaceDE w:val="0"/>
      <w:autoSpaceDN w:val="0"/>
      <w:adjustRightInd w:val="0"/>
      <w:spacing w:after="0" w:line="192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9F9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534BE"/>
    <w:pPr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34BE"/>
    <w:pPr>
      <w:widowControl w:val="0"/>
      <w:autoSpaceDE w:val="0"/>
      <w:autoSpaceDN w:val="0"/>
      <w:adjustRightInd w:val="0"/>
      <w:spacing w:after="0" w:line="322" w:lineRule="exact"/>
      <w:ind w:firstLine="73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534BE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3731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7311D"/>
  </w:style>
  <w:style w:type="character" w:customStyle="1" w:styleId="21">
    <w:name w:val="Заголовок №2_"/>
    <w:basedOn w:val="a0"/>
    <w:link w:val="22"/>
    <w:rsid w:val="00E254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25428"/>
    <w:pPr>
      <w:widowControl w:val="0"/>
      <w:shd w:val="clear" w:color="auto" w:fill="FFFFFF"/>
      <w:spacing w:after="420" w:line="0" w:lineRule="atLeast"/>
      <w:ind w:hanging="18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E254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5428"/>
    <w:pPr>
      <w:widowControl w:val="0"/>
      <w:shd w:val="clear" w:color="auto" w:fill="FFFFFF"/>
      <w:spacing w:after="0" w:line="322" w:lineRule="exact"/>
      <w:ind w:hanging="19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t10">
    <w:name w:val="ft10"/>
    <w:basedOn w:val="a0"/>
    <w:rsid w:val="00332BA9"/>
  </w:style>
  <w:style w:type="character" w:styleId="a7">
    <w:name w:val="Hyperlink"/>
    <w:basedOn w:val="a0"/>
    <w:uiPriority w:val="99"/>
    <w:unhideWhenUsed/>
    <w:rsid w:val="00332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BA9"/>
  </w:style>
  <w:style w:type="character" w:customStyle="1" w:styleId="3">
    <w:name w:val="Основной текст (3)_"/>
    <w:basedOn w:val="a0"/>
    <w:link w:val="30"/>
    <w:rsid w:val="001A6A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A6AF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6AF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6E493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489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F4890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F489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BF4890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8">
    <w:name w:val="Font Style48"/>
    <w:basedOn w:val="a0"/>
    <w:uiPriority w:val="99"/>
    <w:rsid w:val="009F77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9F774F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F774F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8E1B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msu.by/opac/app/webroot/index.php?url=/auteurs/view/125984/source:default" TargetMode="External"/><Relationship Id="rId18" Type="http://schemas.openxmlformats.org/officeDocument/2006/relationships/hyperlink" Target="https://catalog.msu.by/opac/app/webroot/index.php?url=/auteurs/view/7165/source:default" TargetMode="External"/><Relationship Id="rId26" Type="http://schemas.openxmlformats.org/officeDocument/2006/relationships/hyperlink" Target="https://catalog.msu.by/opac/app/webroot/index.php?url=/auteurs/view/880/source:default" TargetMode="External"/><Relationship Id="rId39" Type="http://schemas.openxmlformats.org/officeDocument/2006/relationships/hyperlink" Target="https://catalog.msu.by/opac/app/webroot/index.php?url=/auteurs/view/33357/source:default" TargetMode="External"/><Relationship Id="rId21" Type="http://schemas.openxmlformats.org/officeDocument/2006/relationships/hyperlink" Target="https://catalog.msu.by/opac/app/webroot/index.php?url=/auteurs/view/7165/source:default" TargetMode="External"/><Relationship Id="rId34" Type="http://schemas.openxmlformats.org/officeDocument/2006/relationships/hyperlink" Target="https://catalog.msu.by/opac/app/webroot/index.php?url=/auteurs/view/881/source:default" TargetMode="External"/><Relationship Id="rId42" Type="http://schemas.openxmlformats.org/officeDocument/2006/relationships/hyperlink" Target="https://catalog.msu.by/opac/app/webroot/index.php?url=/auteurs/view/45002/source:default" TargetMode="External"/><Relationship Id="rId47" Type="http://schemas.openxmlformats.org/officeDocument/2006/relationships/hyperlink" Target="https://catalog.msu.by/opac/app/webroot/index.php?url=/auteurs/view/31361/source:default" TargetMode="External"/><Relationship Id="rId50" Type="http://schemas.openxmlformats.org/officeDocument/2006/relationships/hyperlink" Target="https://catalog.msu.by/opac/app/webroot/index.php?url=/auteurs/view/36652/source:default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atalog.msu.by/opac/app/webroot/index.php?url=/auteurs/view/66477/source:default" TargetMode="External"/><Relationship Id="rId12" Type="http://schemas.openxmlformats.org/officeDocument/2006/relationships/hyperlink" Target="https://catalog.msu.by/opac/app/webroot/index.php?url=/auteurs/view/43445/source:default" TargetMode="External"/><Relationship Id="rId17" Type="http://schemas.openxmlformats.org/officeDocument/2006/relationships/hyperlink" Target="https://catalog.msu.by/opac/app/webroot/index.php?url=/auteurs/view/7165/source:default" TargetMode="External"/><Relationship Id="rId25" Type="http://schemas.openxmlformats.org/officeDocument/2006/relationships/hyperlink" Target="https://catalog.msu.by/opac/app/webroot/index.php?url=/auteurs/view/24408/source:default" TargetMode="External"/><Relationship Id="rId33" Type="http://schemas.openxmlformats.org/officeDocument/2006/relationships/hyperlink" Target="https://catalog.msu.by/opac/app/webroot/index.php?url=/auteurs/view/879/source:default" TargetMode="External"/><Relationship Id="rId38" Type="http://schemas.openxmlformats.org/officeDocument/2006/relationships/hyperlink" Target="https://catalog.msu.by/opac/app/webroot/index.php?url=/auteurs/view/38972/source:default" TargetMode="External"/><Relationship Id="rId46" Type="http://schemas.openxmlformats.org/officeDocument/2006/relationships/hyperlink" Target="https://catalog.msu.by/opac/app/webroot/index.php?url=/auteurs/view/31361/source:defau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msu.by/opac/app/webroot/index.php?url=/auteurs/view/125984/source:default" TargetMode="External"/><Relationship Id="rId20" Type="http://schemas.openxmlformats.org/officeDocument/2006/relationships/hyperlink" Target="https://catalog.msu.by/opac/app/webroot/index.php?url=/auteurs/view/34696/source:default" TargetMode="External"/><Relationship Id="rId29" Type="http://schemas.openxmlformats.org/officeDocument/2006/relationships/hyperlink" Target="https://catalog.msu.by/opac/app/webroot/index.php?url=/auteurs/view/879/source:default" TargetMode="External"/><Relationship Id="rId41" Type="http://schemas.openxmlformats.org/officeDocument/2006/relationships/hyperlink" Target="https://catalog.msu.by/opac/app/webroot/index.php?url=/auteurs/view/33357/source:default" TargetMode="External"/><Relationship Id="rId54" Type="http://schemas.openxmlformats.org/officeDocument/2006/relationships/hyperlink" Target="https://catalog.msu.by/opac/app/webroot/index.php?url=/auteurs/view/2796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talog.msu.by/opac/app/webroot/index.php?url=/auteurs/view/66477/source:default" TargetMode="External"/><Relationship Id="rId11" Type="http://schemas.openxmlformats.org/officeDocument/2006/relationships/hyperlink" Target="https://catalog.msu.by/opac/app/webroot/index.php?url=/auteurs/view/43445/source:default" TargetMode="External"/><Relationship Id="rId24" Type="http://schemas.openxmlformats.org/officeDocument/2006/relationships/hyperlink" Target="https://catalog.msu.by/opac/app/webroot/index.php?url=/auteurs/view/879/source:default" TargetMode="External"/><Relationship Id="rId32" Type="http://schemas.openxmlformats.org/officeDocument/2006/relationships/hyperlink" Target="https://catalog.msu.by/opac/app/webroot/index.php?url=/auteurs/view/879/source:default" TargetMode="External"/><Relationship Id="rId37" Type="http://schemas.openxmlformats.org/officeDocument/2006/relationships/hyperlink" Target="https://catalog.msu.by/opac/app/webroot/index.php?url=/auteurs/view/22000/source:default" TargetMode="External"/><Relationship Id="rId40" Type="http://schemas.openxmlformats.org/officeDocument/2006/relationships/hyperlink" Target="https://libr.msu.by/handle/123456789/16063" TargetMode="External"/><Relationship Id="rId45" Type="http://schemas.openxmlformats.org/officeDocument/2006/relationships/hyperlink" Target="https://catalog.msu.by/opac/app/webroot/index.php?url=/auteurs/view/63019/source:default" TargetMode="External"/><Relationship Id="rId53" Type="http://schemas.openxmlformats.org/officeDocument/2006/relationships/hyperlink" Target="https://catalog.msu.by/opac/app/webroot/index.php?url=/auteurs/view/36652/source:defa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msu.by/opac/app/webroot/index.php?url=/auteurs/view/43445/source:default" TargetMode="External"/><Relationship Id="rId23" Type="http://schemas.openxmlformats.org/officeDocument/2006/relationships/hyperlink" Target="https://catalog.msu.by/opac/app/webroot/index.php?url=/auteurs/view/12605/source:default" TargetMode="External"/><Relationship Id="rId28" Type="http://schemas.openxmlformats.org/officeDocument/2006/relationships/hyperlink" Target="https://catalog.msu.by/opac/app/webroot/index.php?url=/auteurs/view/879/source:default" TargetMode="External"/><Relationship Id="rId36" Type="http://schemas.openxmlformats.org/officeDocument/2006/relationships/hyperlink" Target="https://catalog.msu.by/opac/app/webroot/index.php?url=/auteurs/view/1551/source:default" TargetMode="External"/><Relationship Id="rId49" Type="http://schemas.openxmlformats.org/officeDocument/2006/relationships/hyperlink" Target="https://catalog.msu.by/opac/app/webroot/index.php?url=/auteurs/view/36651/source:default" TargetMode="External"/><Relationship Id="rId10" Type="http://schemas.openxmlformats.org/officeDocument/2006/relationships/hyperlink" Target="https://catalog.msu.by/opac/app/webroot/index.php?url=/auteurs/view/66477/source:default" TargetMode="External"/><Relationship Id="rId19" Type="http://schemas.openxmlformats.org/officeDocument/2006/relationships/hyperlink" Target="https://catalog.msu.by/opac/app/webroot/index.php?url=/auteurs/view/36059/source:default" TargetMode="External"/><Relationship Id="rId31" Type="http://schemas.openxmlformats.org/officeDocument/2006/relationships/hyperlink" Target="https://catalog.msu.by/opac/app/webroot/index.php?url=/auteurs/view/881/source:default" TargetMode="External"/><Relationship Id="rId44" Type="http://schemas.openxmlformats.org/officeDocument/2006/relationships/hyperlink" Target="https://catalog.msu.by/opac/app/webroot/index.php?url=/auteurs/view/4974/source:default" TargetMode="External"/><Relationship Id="rId52" Type="http://schemas.openxmlformats.org/officeDocument/2006/relationships/hyperlink" Target="https://catalog.msu.by/opac/app/webroot/index.php?url=/auteurs/view/36651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msu.by/opac/app/webroot/index.php?url=/auteurs/view/127920/source:default" TargetMode="External"/><Relationship Id="rId14" Type="http://schemas.openxmlformats.org/officeDocument/2006/relationships/hyperlink" Target="https://catalog.msu.by/opac/app/webroot/index.php?url=/auteurs/view/43445/source:default" TargetMode="External"/><Relationship Id="rId22" Type="http://schemas.openxmlformats.org/officeDocument/2006/relationships/hyperlink" Target="https://catalog.msu.by/opac/app/webroot/index.php?url=/auteurs/view/12605/source:default" TargetMode="External"/><Relationship Id="rId27" Type="http://schemas.openxmlformats.org/officeDocument/2006/relationships/hyperlink" Target="https://catalog.msu.by/opac/app/webroot/index.php?url=/auteurs/view/32644/source:default" TargetMode="External"/><Relationship Id="rId30" Type="http://schemas.openxmlformats.org/officeDocument/2006/relationships/hyperlink" Target="https://catalog.msu.by/opac/app/webroot/index.php?url=/auteurs/view/7201/source:default" TargetMode="External"/><Relationship Id="rId35" Type="http://schemas.openxmlformats.org/officeDocument/2006/relationships/hyperlink" Target="https://catalog.msu.by/opac/app/webroot/index.php?url=/auteurs/view/1551/source:default" TargetMode="External"/><Relationship Id="rId43" Type="http://schemas.openxmlformats.org/officeDocument/2006/relationships/hyperlink" Target="https://catalog.msu.by/opac/app/webroot/index.php?url=/auteurs/view/45002/source:default" TargetMode="External"/><Relationship Id="rId48" Type="http://schemas.openxmlformats.org/officeDocument/2006/relationships/hyperlink" Target="https://catalog.msu.by/opac/app/webroot/index.php?url=/auteurs/view/36651/source:defaul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atalog.msu.by/opac/app/webroot/index.php?url=/auteurs/view/110228/source:default" TargetMode="External"/><Relationship Id="rId51" Type="http://schemas.openxmlformats.org/officeDocument/2006/relationships/hyperlink" Target="https://catalog.msu.by/opac/app/webroot/index.php?url=/auteurs/view/36651/source:defaul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A9B5-6D20-43F1-A16C-AA45E4C2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23</Pages>
  <Words>8699</Words>
  <Characters>49589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2024-01-11T06:15:00Z</cp:lastPrinted>
  <dcterms:created xsi:type="dcterms:W3CDTF">2023-11-14T08:01:00Z</dcterms:created>
  <dcterms:modified xsi:type="dcterms:W3CDTF">2024-02-13T07:46:00Z</dcterms:modified>
</cp:coreProperties>
</file>